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4C3E" w14:textId="77777777" w:rsidR="00B816A9" w:rsidRPr="00B816A9" w:rsidRDefault="00B816A9" w:rsidP="00B816A9">
      <w:pPr>
        <w:pStyle w:val="Heading4"/>
        <w:rPr>
          <w:rFonts w:ascii="Times New Roman" w:hAnsi="Times New Roman"/>
          <w:sz w:val="24"/>
          <w:szCs w:val="24"/>
        </w:rPr>
      </w:pPr>
      <w:r w:rsidRPr="00B816A9">
        <w:rPr>
          <w:rFonts w:ascii="Times New Roman" w:hAnsi="Times New Roman"/>
          <w:sz w:val="24"/>
          <w:szCs w:val="24"/>
        </w:rPr>
        <w:t>REQUEST FOR PROPOSAL NOTICE</w:t>
      </w:r>
    </w:p>
    <w:p w14:paraId="6FBCDB09" w14:textId="19ADD15B" w:rsidR="00B816A9" w:rsidRPr="00B816A9" w:rsidRDefault="00B816A9" w:rsidP="00B816A9">
      <w:pPr>
        <w:pStyle w:val="Heading4"/>
        <w:rPr>
          <w:rFonts w:ascii="Times New Roman" w:hAnsi="Times New Roman"/>
          <w:sz w:val="24"/>
          <w:szCs w:val="24"/>
        </w:rPr>
      </w:pPr>
      <w:r w:rsidRPr="00B816A9">
        <w:rPr>
          <w:rFonts w:ascii="Times New Roman" w:hAnsi="Times New Roman"/>
          <w:sz w:val="24"/>
          <w:szCs w:val="24"/>
        </w:rPr>
        <w:t>(</w:t>
      </w:r>
      <w:r w:rsidR="00411023">
        <w:rPr>
          <w:rFonts w:ascii="Times New Roman" w:hAnsi="Times New Roman"/>
          <w:sz w:val="24"/>
          <w:szCs w:val="24"/>
        </w:rPr>
        <w:t>ARPA TRANSPORTATION SERVICES</w:t>
      </w:r>
      <w:r w:rsidRPr="00B816A9">
        <w:rPr>
          <w:rFonts w:ascii="Times New Roman" w:hAnsi="Times New Roman"/>
          <w:sz w:val="24"/>
          <w:szCs w:val="24"/>
        </w:rPr>
        <w:t>)</w:t>
      </w:r>
    </w:p>
    <w:p w14:paraId="3B2BD37E" w14:textId="4B4EA861" w:rsidR="00B816A9" w:rsidRPr="00B816A9" w:rsidRDefault="00411023" w:rsidP="00B816A9">
      <w:pPr>
        <w:pStyle w:val="Heading5"/>
        <w:rPr>
          <w:rFonts w:ascii="Times New Roman" w:hAnsi="Times New Roman"/>
          <w:b/>
          <w:sz w:val="24"/>
          <w:szCs w:val="24"/>
        </w:rPr>
      </w:pPr>
      <w:r>
        <w:rPr>
          <w:rFonts w:ascii="Times New Roman" w:hAnsi="Times New Roman"/>
          <w:b/>
          <w:sz w:val="24"/>
          <w:szCs w:val="24"/>
        </w:rPr>
        <w:t xml:space="preserve">FEBRUARY </w:t>
      </w:r>
      <w:r w:rsidR="00AF5978">
        <w:rPr>
          <w:rFonts w:ascii="Times New Roman" w:hAnsi="Times New Roman"/>
          <w:b/>
          <w:sz w:val="24"/>
          <w:szCs w:val="24"/>
        </w:rPr>
        <w:t>26</w:t>
      </w:r>
      <w:r w:rsidR="00B816A9" w:rsidRPr="00B816A9">
        <w:rPr>
          <w:rFonts w:ascii="Times New Roman" w:hAnsi="Times New Roman"/>
          <w:b/>
          <w:sz w:val="24"/>
          <w:szCs w:val="24"/>
        </w:rPr>
        <w:t>, 2024</w:t>
      </w:r>
    </w:p>
    <w:p w14:paraId="1B5D5FEB" w14:textId="77777777" w:rsidR="00B816A9" w:rsidRPr="00B816A9" w:rsidRDefault="00B816A9" w:rsidP="00B816A9">
      <w:pPr>
        <w:jc w:val="center"/>
        <w:rPr>
          <w:rFonts w:ascii="Times New Roman" w:hAnsi="Times New Roman"/>
          <w:sz w:val="24"/>
          <w:szCs w:val="24"/>
        </w:rPr>
      </w:pPr>
    </w:p>
    <w:p w14:paraId="6835775C" w14:textId="77777777" w:rsidR="00B816A9" w:rsidRDefault="00B816A9" w:rsidP="00B816A9">
      <w:pPr>
        <w:jc w:val="center"/>
        <w:rPr>
          <w:rFonts w:ascii="Times New Roman" w:hAnsi="Times New Roman"/>
          <w:sz w:val="24"/>
          <w:szCs w:val="24"/>
        </w:rPr>
      </w:pPr>
    </w:p>
    <w:p w14:paraId="5FB5C9FE" w14:textId="77777777" w:rsidR="00EF46BA" w:rsidRPr="00B816A9" w:rsidRDefault="00EF46BA" w:rsidP="00B816A9">
      <w:pPr>
        <w:jc w:val="center"/>
        <w:rPr>
          <w:rFonts w:ascii="Times New Roman" w:hAnsi="Times New Roman"/>
          <w:sz w:val="24"/>
          <w:szCs w:val="24"/>
        </w:rPr>
      </w:pPr>
    </w:p>
    <w:p w14:paraId="6630FF14" w14:textId="77777777" w:rsidR="00B816A9" w:rsidRPr="00B816A9" w:rsidRDefault="00B816A9" w:rsidP="00B816A9">
      <w:pPr>
        <w:suppressAutoHyphens/>
        <w:jc w:val="center"/>
        <w:rPr>
          <w:rFonts w:ascii="Times New Roman" w:hAnsi="Times New Roman"/>
          <w:spacing w:val="-3"/>
          <w:sz w:val="24"/>
          <w:szCs w:val="24"/>
        </w:rPr>
      </w:pPr>
    </w:p>
    <w:p w14:paraId="75C0B296" w14:textId="11BCB7AC" w:rsidR="00B816A9" w:rsidRPr="00B816A9" w:rsidRDefault="00B816A9" w:rsidP="00B816A9">
      <w:pPr>
        <w:tabs>
          <w:tab w:val="left" w:pos="900"/>
        </w:tabs>
        <w:suppressAutoHyphens/>
        <w:ind w:left="900" w:hanging="900"/>
        <w:rPr>
          <w:rFonts w:ascii="Times New Roman" w:hAnsi="Times New Roman"/>
          <w:spacing w:val="-3"/>
          <w:sz w:val="24"/>
          <w:szCs w:val="24"/>
        </w:rPr>
      </w:pPr>
      <w:r w:rsidRPr="00B816A9">
        <w:rPr>
          <w:rFonts w:ascii="Times New Roman" w:hAnsi="Times New Roman"/>
          <w:spacing w:val="-3"/>
          <w:sz w:val="24"/>
          <w:szCs w:val="24"/>
        </w:rPr>
        <w:t>TO:</w:t>
      </w:r>
      <w:r>
        <w:rPr>
          <w:rFonts w:ascii="Times New Roman" w:hAnsi="Times New Roman"/>
          <w:spacing w:val="-3"/>
          <w:sz w:val="24"/>
          <w:szCs w:val="24"/>
        </w:rPr>
        <w:t xml:space="preserve"> </w:t>
      </w:r>
      <w:r>
        <w:rPr>
          <w:rFonts w:ascii="Times New Roman" w:hAnsi="Times New Roman"/>
          <w:spacing w:val="-3"/>
          <w:sz w:val="24"/>
          <w:szCs w:val="24"/>
        </w:rPr>
        <w:tab/>
        <w:t>I</w:t>
      </w:r>
      <w:r w:rsidRPr="00B816A9">
        <w:rPr>
          <w:rFonts w:ascii="Times New Roman" w:hAnsi="Times New Roman"/>
          <w:spacing w:val="-3"/>
          <w:sz w:val="24"/>
          <w:szCs w:val="24"/>
        </w:rPr>
        <w:t xml:space="preserve">nterested community service organizations in the </w:t>
      </w:r>
      <w:r>
        <w:rPr>
          <w:rFonts w:ascii="Times New Roman" w:hAnsi="Times New Roman"/>
          <w:spacing w:val="-3"/>
          <w:sz w:val="24"/>
          <w:szCs w:val="24"/>
        </w:rPr>
        <w:t>W</w:t>
      </w:r>
      <w:r w:rsidRPr="00B816A9">
        <w:rPr>
          <w:rFonts w:ascii="Times New Roman" w:hAnsi="Times New Roman"/>
          <w:spacing w:val="-3"/>
          <w:sz w:val="24"/>
          <w:szCs w:val="24"/>
        </w:rPr>
        <w:t>estern</w:t>
      </w:r>
      <w:r>
        <w:rPr>
          <w:rFonts w:ascii="Times New Roman" w:hAnsi="Times New Roman"/>
          <w:spacing w:val="-3"/>
          <w:sz w:val="24"/>
          <w:szCs w:val="24"/>
        </w:rPr>
        <w:t xml:space="preserve"> C</w:t>
      </w:r>
      <w:r w:rsidRPr="00B816A9">
        <w:rPr>
          <w:rFonts w:ascii="Times New Roman" w:hAnsi="Times New Roman"/>
          <w:spacing w:val="-3"/>
          <w:sz w:val="24"/>
          <w:szCs w:val="24"/>
        </w:rPr>
        <w:t xml:space="preserve">onnecticut </w:t>
      </w:r>
      <w:r>
        <w:rPr>
          <w:rFonts w:ascii="Times New Roman" w:hAnsi="Times New Roman"/>
          <w:spacing w:val="-3"/>
          <w:sz w:val="24"/>
          <w:szCs w:val="24"/>
        </w:rPr>
        <w:t>A</w:t>
      </w:r>
      <w:r w:rsidRPr="00B816A9">
        <w:rPr>
          <w:rFonts w:ascii="Times New Roman" w:hAnsi="Times New Roman"/>
          <w:spacing w:val="-3"/>
          <w:sz w:val="24"/>
          <w:szCs w:val="24"/>
        </w:rPr>
        <w:t xml:space="preserve">rea </w:t>
      </w:r>
      <w:r>
        <w:rPr>
          <w:rFonts w:ascii="Times New Roman" w:hAnsi="Times New Roman"/>
          <w:spacing w:val="-3"/>
          <w:sz w:val="24"/>
          <w:szCs w:val="24"/>
        </w:rPr>
        <w:t>A</w:t>
      </w:r>
      <w:r w:rsidRPr="00B816A9">
        <w:rPr>
          <w:rFonts w:ascii="Times New Roman" w:hAnsi="Times New Roman"/>
          <w:spacing w:val="-3"/>
          <w:sz w:val="24"/>
          <w:szCs w:val="24"/>
        </w:rPr>
        <w:t xml:space="preserve">gency on </w:t>
      </w:r>
      <w:r>
        <w:rPr>
          <w:rFonts w:ascii="Times New Roman" w:hAnsi="Times New Roman"/>
          <w:spacing w:val="-3"/>
          <w:sz w:val="24"/>
          <w:szCs w:val="24"/>
        </w:rPr>
        <w:t>A</w:t>
      </w:r>
      <w:r w:rsidRPr="00B816A9">
        <w:rPr>
          <w:rFonts w:ascii="Times New Roman" w:hAnsi="Times New Roman"/>
          <w:spacing w:val="-3"/>
          <w:sz w:val="24"/>
          <w:szCs w:val="24"/>
        </w:rPr>
        <w:t>ging planning</w:t>
      </w:r>
      <w:r>
        <w:rPr>
          <w:rFonts w:ascii="Times New Roman" w:hAnsi="Times New Roman"/>
          <w:spacing w:val="-3"/>
          <w:sz w:val="24"/>
          <w:szCs w:val="24"/>
        </w:rPr>
        <w:t xml:space="preserve"> and </w:t>
      </w:r>
      <w:r w:rsidRPr="00B816A9">
        <w:rPr>
          <w:rFonts w:ascii="Times New Roman" w:hAnsi="Times New Roman"/>
          <w:spacing w:val="-3"/>
          <w:sz w:val="24"/>
          <w:szCs w:val="24"/>
        </w:rPr>
        <w:t>service</w:t>
      </w:r>
      <w:r>
        <w:rPr>
          <w:rFonts w:ascii="Times New Roman" w:hAnsi="Times New Roman"/>
          <w:spacing w:val="-3"/>
          <w:sz w:val="24"/>
          <w:szCs w:val="24"/>
        </w:rPr>
        <w:t xml:space="preserve"> </w:t>
      </w:r>
      <w:r w:rsidRPr="00B816A9">
        <w:rPr>
          <w:rFonts w:ascii="Times New Roman" w:hAnsi="Times New Roman"/>
          <w:spacing w:val="-3"/>
          <w:sz w:val="24"/>
          <w:szCs w:val="24"/>
        </w:rPr>
        <w:t>area.</w:t>
      </w:r>
    </w:p>
    <w:p w14:paraId="7C9023B8" w14:textId="77777777" w:rsidR="00B816A9" w:rsidRPr="00B816A9" w:rsidRDefault="00B816A9" w:rsidP="00B816A9">
      <w:pPr>
        <w:tabs>
          <w:tab w:val="left" w:pos="900"/>
        </w:tabs>
        <w:suppressAutoHyphens/>
        <w:ind w:left="900" w:hanging="900"/>
        <w:rPr>
          <w:rFonts w:ascii="Times New Roman" w:hAnsi="Times New Roman"/>
          <w:spacing w:val="-3"/>
          <w:sz w:val="24"/>
          <w:szCs w:val="24"/>
        </w:rPr>
      </w:pPr>
    </w:p>
    <w:p w14:paraId="40B73F8E" w14:textId="603A737E" w:rsidR="00B816A9" w:rsidRPr="00B816A9" w:rsidRDefault="00B816A9" w:rsidP="00B816A9">
      <w:pPr>
        <w:tabs>
          <w:tab w:val="left" w:pos="900"/>
        </w:tabs>
        <w:suppressAutoHyphens/>
        <w:ind w:left="900" w:hanging="900"/>
        <w:rPr>
          <w:rFonts w:ascii="Times New Roman" w:hAnsi="Times New Roman"/>
          <w:spacing w:val="-3"/>
          <w:sz w:val="24"/>
          <w:szCs w:val="24"/>
        </w:rPr>
      </w:pPr>
      <w:r w:rsidRPr="00B816A9">
        <w:rPr>
          <w:rFonts w:ascii="Times New Roman" w:hAnsi="Times New Roman"/>
          <w:spacing w:val="-3"/>
          <w:sz w:val="24"/>
          <w:szCs w:val="24"/>
        </w:rPr>
        <w:t xml:space="preserve">FROM: </w:t>
      </w:r>
      <w:r w:rsidR="0056791D">
        <w:rPr>
          <w:rFonts w:ascii="Times New Roman" w:hAnsi="Times New Roman"/>
          <w:spacing w:val="-3"/>
          <w:sz w:val="24"/>
          <w:szCs w:val="24"/>
        </w:rPr>
        <w:tab/>
      </w:r>
      <w:r>
        <w:rPr>
          <w:rFonts w:ascii="Times New Roman" w:hAnsi="Times New Roman"/>
          <w:spacing w:val="-3"/>
          <w:sz w:val="24"/>
          <w:szCs w:val="24"/>
        </w:rPr>
        <w:t>Spring Raymond, MBA, Executive Director</w:t>
      </w:r>
    </w:p>
    <w:p w14:paraId="510E1236" w14:textId="77777777" w:rsidR="00B816A9" w:rsidRPr="00B816A9" w:rsidRDefault="00B816A9" w:rsidP="00B816A9">
      <w:pPr>
        <w:tabs>
          <w:tab w:val="left" w:pos="900"/>
        </w:tabs>
        <w:suppressAutoHyphens/>
        <w:ind w:left="900" w:hanging="900"/>
        <w:rPr>
          <w:rFonts w:ascii="Times New Roman" w:hAnsi="Times New Roman"/>
          <w:spacing w:val="-3"/>
          <w:sz w:val="24"/>
          <w:szCs w:val="24"/>
        </w:rPr>
      </w:pPr>
    </w:p>
    <w:p w14:paraId="23DD837A" w14:textId="11D6CFD4" w:rsidR="00B816A9" w:rsidRPr="00B816A9" w:rsidRDefault="00B816A9" w:rsidP="00B816A9">
      <w:pPr>
        <w:tabs>
          <w:tab w:val="left" w:pos="900"/>
        </w:tabs>
        <w:suppressAutoHyphens/>
        <w:ind w:left="900" w:hanging="900"/>
        <w:rPr>
          <w:rFonts w:ascii="Times New Roman" w:hAnsi="Times New Roman"/>
          <w:b/>
          <w:spacing w:val="-3"/>
          <w:sz w:val="24"/>
          <w:szCs w:val="24"/>
        </w:rPr>
      </w:pPr>
      <w:r w:rsidRPr="00B816A9">
        <w:rPr>
          <w:rFonts w:ascii="Times New Roman" w:hAnsi="Times New Roman"/>
          <w:spacing w:val="-3"/>
          <w:sz w:val="24"/>
          <w:szCs w:val="24"/>
        </w:rPr>
        <w:t>RE:</w:t>
      </w:r>
      <w:r w:rsidRPr="00B816A9">
        <w:rPr>
          <w:rFonts w:ascii="Times New Roman" w:hAnsi="Times New Roman"/>
          <w:spacing w:val="-3"/>
          <w:sz w:val="24"/>
          <w:szCs w:val="24"/>
        </w:rPr>
        <w:tab/>
      </w:r>
      <w:r>
        <w:rPr>
          <w:rFonts w:ascii="Times New Roman" w:hAnsi="Times New Roman"/>
          <w:spacing w:val="-3"/>
          <w:sz w:val="24"/>
          <w:szCs w:val="24"/>
        </w:rPr>
        <w:t>R</w:t>
      </w:r>
      <w:r w:rsidRPr="00B816A9">
        <w:rPr>
          <w:rFonts w:ascii="Times New Roman" w:hAnsi="Times New Roman"/>
          <w:spacing w:val="-3"/>
          <w:sz w:val="24"/>
          <w:szCs w:val="24"/>
        </w:rPr>
        <w:t>equest for proposal (</w:t>
      </w:r>
      <w:r>
        <w:rPr>
          <w:rFonts w:ascii="Times New Roman" w:hAnsi="Times New Roman"/>
          <w:spacing w:val="-3"/>
          <w:sz w:val="24"/>
          <w:szCs w:val="24"/>
        </w:rPr>
        <w:t>RFP</w:t>
      </w:r>
      <w:r w:rsidRPr="00B816A9">
        <w:rPr>
          <w:rFonts w:ascii="Times New Roman" w:hAnsi="Times New Roman"/>
          <w:spacing w:val="-3"/>
          <w:sz w:val="24"/>
          <w:szCs w:val="24"/>
        </w:rPr>
        <w:t xml:space="preserve">) process consideration of </w:t>
      </w:r>
      <w:r w:rsidR="00147534">
        <w:rPr>
          <w:rFonts w:ascii="Times New Roman" w:hAnsi="Times New Roman"/>
          <w:spacing w:val="-3"/>
          <w:sz w:val="24"/>
          <w:szCs w:val="24"/>
        </w:rPr>
        <w:t>Federal Fiscal Year (FFY)</w:t>
      </w:r>
      <w:r w:rsidRPr="00B816A9">
        <w:rPr>
          <w:rFonts w:ascii="Times New Roman" w:hAnsi="Times New Roman"/>
          <w:spacing w:val="-3"/>
          <w:sz w:val="24"/>
          <w:szCs w:val="24"/>
        </w:rPr>
        <w:t xml:space="preserve"> 202</w:t>
      </w:r>
      <w:r>
        <w:rPr>
          <w:rFonts w:ascii="Times New Roman" w:hAnsi="Times New Roman"/>
          <w:spacing w:val="-3"/>
          <w:sz w:val="24"/>
          <w:szCs w:val="24"/>
        </w:rPr>
        <w:t>5</w:t>
      </w:r>
      <w:r w:rsidR="00485195">
        <w:rPr>
          <w:rFonts w:ascii="Times New Roman" w:hAnsi="Times New Roman"/>
          <w:spacing w:val="-3"/>
          <w:sz w:val="24"/>
          <w:szCs w:val="24"/>
        </w:rPr>
        <w:t xml:space="preserve">. </w:t>
      </w:r>
      <w:r w:rsidRPr="00B816A9">
        <w:rPr>
          <w:rFonts w:ascii="Times New Roman" w:hAnsi="Times New Roman"/>
          <w:b/>
          <w:spacing w:val="-3"/>
          <w:sz w:val="24"/>
          <w:szCs w:val="24"/>
        </w:rPr>
        <w:t xml:space="preserve">Applications are due </w:t>
      </w:r>
      <w:r>
        <w:rPr>
          <w:rFonts w:ascii="Times New Roman" w:hAnsi="Times New Roman"/>
          <w:b/>
          <w:spacing w:val="-3"/>
          <w:sz w:val="24"/>
          <w:szCs w:val="24"/>
        </w:rPr>
        <w:t>M</w:t>
      </w:r>
      <w:r w:rsidRPr="00B816A9">
        <w:rPr>
          <w:rFonts w:ascii="Times New Roman" w:hAnsi="Times New Roman"/>
          <w:b/>
          <w:spacing w:val="-3"/>
          <w:sz w:val="24"/>
          <w:szCs w:val="24"/>
        </w:rPr>
        <w:t xml:space="preserve">onday, </w:t>
      </w:r>
      <w:r w:rsidR="00AF5978">
        <w:rPr>
          <w:rFonts w:ascii="Times New Roman" w:hAnsi="Times New Roman"/>
          <w:b/>
          <w:spacing w:val="-3"/>
          <w:sz w:val="24"/>
          <w:szCs w:val="24"/>
        </w:rPr>
        <w:t>April</w:t>
      </w:r>
      <w:r w:rsidRPr="00B816A9">
        <w:rPr>
          <w:rFonts w:ascii="Times New Roman" w:hAnsi="Times New Roman"/>
          <w:b/>
          <w:spacing w:val="-3"/>
          <w:sz w:val="24"/>
          <w:szCs w:val="24"/>
        </w:rPr>
        <w:t xml:space="preserve"> </w:t>
      </w:r>
      <w:r>
        <w:rPr>
          <w:rFonts w:ascii="Times New Roman" w:hAnsi="Times New Roman"/>
          <w:b/>
          <w:spacing w:val="-3"/>
          <w:sz w:val="24"/>
          <w:szCs w:val="24"/>
        </w:rPr>
        <w:t>8</w:t>
      </w:r>
      <w:r w:rsidRPr="00B816A9">
        <w:rPr>
          <w:rFonts w:ascii="Times New Roman" w:hAnsi="Times New Roman"/>
          <w:b/>
          <w:spacing w:val="-3"/>
          <w:sz w:val="24"/>
          <w:szCs w:val="24"/>
        </w:rPr>
        <w:t>, 202</w:t>
      </w:r>
      <w:r>
        <w:rPr>
          <w:rFonts w:ascii="Times New Roman" w:hAnsi="Times New Roman"/>
          <w:b/>
          <w:spacing w:val="-3"/>
          <w:sz w:val="24"/>
          <w:szCs w:val="24"/>
        </w:rPr>
        <w:t>4</w:t>
      </w:r>
      <w:r w:rsidRPr="00B816A9">
        <w:rPr>
          <w:rFonts w:ascii="Times New Roman" w:hAnsi="Times New Roman"/>
          <w:b/>
          <w:spacing w:val="-3"/>
          <w:sz w:val="24"/>
          <w:szCs w:val="24"/>
        </w:rPr>
        <w:t>.</w:t>
      </w:r>
    </w:p>
    <w:p w14:paraId="30489295" w14:textId="2BC2C266" w:rsidR="00B816A9" w:rsidRDefault="00B816A9" w:rsidP="00B816A9">
      <w:pPr>
        <w:suppressAutoHyphens/>
        <w:jc w:val="both"/>
        <w:rPr>
          <w:rFonts w:ascii="Times New Roman" w:hAnsi="Times New Roman"/>
          <w:b/>
          <w:spacing w:val="-3"/>
          <w:sz w:val="24"/>
          <w:szCs w:val="24"/>
        </w:rPr>
      </w:pPr>
    </w:p>
    <w:p w14:paraId="00490C28" w14:textId="77777777" w:rsidR="00CA1A8B" w:rsidRDefault="00CA1A8B" w:rsidP="00B816A9">
      <w:pPr>
        <w:suppressAutoHyphens/>
        <w:jc w:val="both"/>
        <w:rPr>
          <w:rFonts w:ascii="Times New Roman" w:hAnsi="Times New Roman"/>
          <w:spacing w:val="-3"/>
          <w:sz w:val="24"/>
          <w:szCs w:val="24"/>
        </w:rPr>
      </w:pPr>
    </w:p>
    <w:p w14:paraId="5D5ABDFB" w14:textId="77777777" w:rsidR="00EF46BA" w:rsidRDefault="00EF46BA" w:rsidP="00B816A9">
      <w:pPr>
        <w:suppressAutoHyphens/>
        <w:jc w:val="both"/>
        <w:rPr>
          <w:rFonts w:ascii="Times New Roman" w:hAnsi="Times New Roman"/>
          <w:spacing w:val="-3"/>
          <w:sz w:val="24"/>
          <w:szCs w:val="24"/>
        </w:rPr>
      </w:pPr>
    </w:p>
    <w:p w14:paraId="1CD956C1" w14:textId="77777777" w:rsidR="003277E4" w:rsidRPr="00B816A9" w:rsidRDefault="003277E4" w:rsidP="00B816A9">
      <w:pPr>
        <w:suppressAutoHyphens/>
        <w:jc w:val="both"/>
        <w:rPr>
          <w:rFonts w:ascii="Times New Roman" w:hAnsi="Times New Roman"/>
          <w:spacing w:val="-3"/>
          <w:sz w:val="24"/>
          <w:szCs w:val="24"/>
        </w:rPr>
      </w:pPr>
    </w:p>
    <w:p w14:paraId="4EBA8586" w14:textId="461EAFAD" w:rsidR="000408D8" w:rsidRDefault="00B816A9" w:rsidP="000408D8">
      <w:pPr>
        <w:numPr>
          <w:ilvl w:val="0"/>
          <w:numId w:val="29"/>
        </w:numPr>
        <w:suppressAutoHyphens/>
        <w:jc w:val="both"/>
        <w:rPr>
          <w:rFonts w:ascii="Times New Roman" w:hAnsi="Times New Roman"/>
          <w:spacing w:val="-3"/>
          <w:sz w:val="24"/>
          <w:szCs w:val="24"/>
        </w:rPr>
      </w:pPr>
      <w:r w:rsidRPr="000408D8">
        <w:rPr>
          <w:rFonts w:ascii="Times New Roman" w:hAnsi="Times New Roman"/>
          <w:b/>
          <w:spacing w:val="-3"/>
          <w:sz w:val="24"/>
          <w:szCs w:val="24"/>
        </w:rPr>
        <w:t>INTRODUCTION:</w:t>
      </w:r>
      <w:r w:rsidR="000408D8" w:rsidRPr="000408D8">
        <w:rPr>
          <w:rFonts w:ascii="Times New Roman" w:hAnsi="Times New Roman"/>
          <w:b/>
          <w:spacing w:val="-3"/>
          <w:sz w:val="24"/>
          <w:szCs w:val="24"/>
        </w:rPr>
        <w:t xml:space="preserve"> </w:t>
      </w:r>
      <w:r w:rsidR="000408D8" w:rsidRPr="000408D8">
        <w:rPr>
          <w:rFonts w:ascii="Times New Roman" w:hAnsi="Times New Roman"/>
          <w:spacing w:val="-3"/>
          <w:sz w:val="24"/>
          <w:szCs w:val="24"/>
        </w:rPr>
        <w:t>The Western Connecticut Area Agency on Aging (WCAAA) is currently accepting applications for ARPA funds towards transportation services. There is a total of $</w:t>
      </w:r>
      <w:r w:rsidR="008D54D4">
        <w:rPr>
          <w:rFonts w:ascii="Times New Roman" w:hAnsi="Times New Roman"/>
          <w:spacing w:val="-3"/>
          <w:sz w:val="24"/>
          <w:szCs w:val="24"/>
        </w:rPr>
        <w:t>2</w:t>
      </w:r>
      <w:r w:rsidR="000408D8" w:rsidRPr="000408D8">
        <w:rPr>
          <w:rFonts w:ascii="Times New Roman" w:hAnsi="Times New Roman"/>
          <w:spacing w:val="-3"/>
          <w:sz w:val="24"/>
          <w:szCs w:val="24"/>
        </w:rPr>
        <w:t>20,000 in available funds. The transportation provider applying for these funds must target rural towns within WCAAA’s region. Transportation services provided must be for adults aged 60 and older at the time of receiving services, and consideration will be given to providers who can target the most at-risk population, specifically those facing social isolation.</w:t>
      </w:r>
    </w:p>
    <w:p w14:paraId="2497503A" w14:textId="77777777" w:rsidR="00147534" w:rsidRDefault="00147534" w:rsidP="00147534">
      <w:pPr>
        <w:suppressAutoHyphens/>
        <w:ind w:left="720"/>
        <w:jc w:val="both"/>
        <w:rPr>
          <w:rFonts w:ascii="Times New Roman" w:hAnsi="Times New Roman"/>
          <w:spacing w:val="-3"/>
          <w:sz w:val="24"/>
          <w:szCs w:val="24"/>
        </w:rPr>
      </w:pPr>
    </w:p>
    <w:p w14:paraId="1FD77853" w14:textId="33344ACB" w:rsidR="00147534" w:rsidRPr="000408D8" w:rsidRDefault="00147534" w:rsidP="000408D8">
      <w:pPr>
        <w:numPr>
          <w:ilvl w:val="0"/>
          <w:numId w:val="29"/>
        </w:numPr>
        <w:suppressAutoHyphens/>
        <w:jc w:val="both"/>
        <w:rPr>
          <w:rFonts w:ascii="Times New Roman" w:hAnsi="Times New Roman"/>
          <w:spacing w:val="-3"/>
          <w:sz w:val="24"/>
          <w:szCs w:val="24"/>
        </w:rPr>
      </w:pPr>
      <w:r>
        <w:rPr>
          <w:rFonts w:ascii="Times New Roman" w:hAnsi="Times New Roman"/>
          <w:b/>
          <w:spacing w:val="-3"/>
          <w:sz w:val="24"/>
          <w:szCs w:val="24"/>
        </w:rPr>
        <w:t>FUNDING PERIOD:</w:t>
      </w:r>
      <w:r>
        <w:rPr>
          <w:rFonts w:ascii="Times New Roman" w:hAnsi="Times New Roman"/>
          <w:spacing w:val="-3"/>
          <w:sz w:val="24"/>
          <w:szCs w:val="24"/>
        </w:rPr>
        <w:t xml:space="preserve"> </w:t>
      </w:r>
      <w:r w:rsidR="00EF46BA">
        <w:rPr>
          <w:rFonts w:ascii="Times New Roman" w:hAnsi="Times New Roman"/>
          <w:spacing w:val="-3"/>
          <w:sz w:val="24"/>
          <w:szCs w:val="24"/>
        </w:rPr>
        <w:t>FFY2025 (</w:t>
      </w:r>
      <w:r>
        <w:rPr>
          <w:rFonts w:ascii="Times New Roman" w:hAnsi="Times New Roman"/>
          <w:spacing w:val="-3"/>
          <w:sz w:val="24"/>
          <w:szCs w:val="24"/>
        </w:rPr>
        <w:t>October 1, 2024 – September 30, 2025</w:t>
      </w:r>
      <w:r w:rsidR="00EF46BA">
        <w:rPr>
          <w:rFonts w:ascii="Times New Roman" w:hAnsi="Times New Roman"/>
          <w:spacing w:val="-3"/>
          <w:sz w:val="24"/>
          <w:szCs w:val="24"/>
        </w:rPr>
        <w:t>)</w:t>
      </w:r>
    </w:p>
    <w:p w14:paraId="3A1138B2" w14:textId="77777777" w:rsidR="00B013F0" w:rsidRPr="00B013F0" w:rsidRDefault="00B013F0" w:rsidP="000408D8">
      <w:pPr>
        <w:suppressAutoHyphens/>
        <w:jc w:val="both"/>
        <w:rPr>
          <w:rFonts w:ascii="Times New Roman" w:hAnsi="Times New Roman"/>
          <w:spacing w:val="-3"/>
          <w:sz w:val="24"/>
          <w:szCs w:val="24"/>
        </w:rPr>
      </w:pPr>
    </w:p>
    <w:p w14:paraId="603C5A4E" w14:textId="3D1244D5" w:rsidR="00B013F0" w:rsidRDefault="00B013F0" w:rsidP="00EF46BA">
      <w:pPr>
        <w:numPr>
          <w:ilvl w:val="0"/>
          <w:numId w:val="29"/>
        </w:numPr>
        <w:suppressAutoHyphens/>
        <w:jc w:val="both"/>
        <w:rPr>
          <w:rFonts w:ascii="Times New Roman" w:hAnsi="Times New Roman"/>
          <w:spacing w:val="-3"/>
          <w:sz w:val="24"/>
          <w:szCs w:val="24"/>
        </w:rPr>
      </w:pPr>
      <w:r w:rsidRPr="00B013F0">
        <w:rPr>
          <w:rFonts w:ascii="Times New Roman" w:hAnsi="Times New Roman"/>
          <w:b/>
          <w:bCs/>
          <w:spacing w:val="-3"/>
          <w:sz w:val="24"/>
          <w:szCs w:val="24"/>
        </w:rPr>
        <w:t xml:space="preserve">ROLE OF THE </w:t>
      </w:r>
      <w:r w:rsidR="000408D8">
        <w:rPr>
          <w:rFonts w:ascii="Times New Roman" w:hAnsi="Times New Roman"/>
          <w:b/>
          <w:bCs/>
          <w:spacing w:val="-3"/>
          <w:sz w:val="24"/>
          <w:szCs w:val="24"/>
        </w:rPr>
        <w:t>AAA</w:t>
      </w:r>
      <w:r w:rsidR="00EF46BA">
        <w:rPr>
          <w:rFonts w:ascii="Times New Roman" w:hAnsi="Times New Roman"/>
          <w:spacing w:val="-3"/>
          <w:sz w:val="24"/>
          <w:szCs w:val="24"/>
        </w:rPr>
        <w:t xml:space="preserve">- </w:t>
      </w:r>
      <w:r w:rsidRPr="00EF46BA">
        <w:rPr>
          <w:rFonts w:ascii="Times New Roman" w:hAnsi="Times New Roman"/>
          <w:spacing w:val="-3"/>
          <w:sz w:val="24"/>
          <w:szCs w:val="24"/>
        </w:rPr>
        <w:t>The Western Connecticut Area Agency on Aging (WCAAA) is one of the five Area Agencies on Aging in this state established under Title III.  The Agency was established in October 1986 with responsibility for fostering the development of comprehensive and coordinated service systems for older persons.  As such, the major functions of the Area Agency are:</w:t>
      </w:r>
    </w:p>
    <w:p w14:paraId="49FCF835" w14:textId="77777777" w:rsidR="00EF46BA" w:rsidRPr="00EF46BA" w:rsidRDefault="00EF46BA" w:rsidP="00EF46BA">
      <w:pPr>
        <w:suppressAutoHyphens/>
        <w:jc w:val="both"/>
        <w:rPr>
          <w:rFonts w:ascii="Times New Roman" w:hAnsi="Times New Roman"/>
          <w:spacing w:val="-3"/>
          <w:sz w:val="24"/>
          <w:szCs w:val="24"/>
        </w:rPr>
      </w:pPr>
    </w:p>
    <w:p w14:paraId="06614D7D" w14:textId="77777777" w:rsidR="00B013F0" w:rsidRPr="00B013F0" w:rsidRDefault="00B013F0" w:rsidP="00BD0D7E">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Needs Assessment</w:t>
      </w:r>
      <w:r w:rsidRPr="00B013F0">
        <w:rPr>
          <w:rFonts w:ascii="Times New Roman" w:hAnsi="Times New Roman"/>
          <w:spacing w:val="-3"/>
          <w:sz w:val="24"/>
          <w:szCs w:val="24"/>
        </w:rPr>
        <w:tab/>
      </w:r>
    </w:p>
    <w:p w14:paraId="5DE65E25" w14:textId="77777777" w:rsidR="00B013F0" w:rsidRPr="00B013F0" w:rsidRDefault="00B013F0" w:rsidP="00BD0D7E">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Establishment of priorities</w:t>
      </w:r>
    </w:p>
    <w:p w14:paraId="69B691F2" w14:textId="77777777" w:rsidR="00B013F0" w:rsidRPr="00B013F0" w:rsidRDefault="00B013F0" w:rsidP="00BD0D7E">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Bilateral planning and Plan implementation</w:t>
      </w:r>
    </w:p>
    <w:p w14:paraId="1C09EF52" w14:textId="77777777" w:rsidR="00B013F0" w:rsidRPr="00B013F0" w:rsidRDefault="00B013F0" w:rsidP="00BD0D7E">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Service Coordination/Provision through contracting</w:t>
      </w:r>
    </w:p>
    <w:p w14:paraId="442EE0AD" w14:textId="77777777" w:rsidR="00B013F0" w:rsidRPr="00B013F0" w:rsidRDefault="00B013F0" w:rsidP="00BD0D7E">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 xml:space="preserve">Resource development  </w:t>
      </w:r>
    </w:p>
    <w:p w14:paraId="556E160D" w14:textId="77777777" w:rsidR="00B013F0" w:rsidRPr="00B013F0" w:rsidRDefault="00B013F0" w:rsidP="00BD0D7E">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Evaluation</w:t>
      </w:r>
    </w:p>
    <w:p w14:paraId="7B50DC51" w14:textId="77777777" w:rsidR="00B013F0" w:rsidRPr="00B013F0" w:rsidRDefault="00B013F0" w:rsidP="00BD0D7E">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Collection and dissemination of information</w:t>
      </w:r>
    </w:p>
    <w:p w14:paraId="607EE13D" w14:textId="0EE9699F" w:rsidR="000408D8" w:rsidRPr="000408D8" w:rsidRDefault="00B013F0" w:rsidP="000408D8">
      <w:pPr>
        <w:numPr>
          <w:ilvl w:val="0"/>
          <w:numId w:val="36"/>
        </w:numPr>
        <w:suppressAutoHyphens/>
        <w:jc w:val="both"/>
        <w:rPr>
          <w:rFonts w:ascii="Times New Roman" w:hAnsi="Times New Roman"/>
          <w:b/>
          <w:spacing w:val="-3"/>
          <w:sz w:val="24"/>
          <w:szCs w:val="24"/>
        </w:rPr>
      </w:pPr>
      <w:r w:rsidRPr="00B013F0">
        <w:rPr>
          <w:rFonts w:ascii="Times New Roman" w:hAnsi="Times New Roman"/>
          <w:spacing w:val="-3"/>
          <w:sz w:val="24"/>
          <w:szCs w:val="24"/>
        </w:rPr>
        <w:t>Leadership and advocacy</w:t>
      </w:r>
    </w:p>
    <w:p w14:paraId="1C6C3471" w14:textId="77777777" w:rsidR="000408D8" w:rsidRDefault="000408D8" w:rsidP="000408D8">
      <w:pPr>
        <w:suppressAutoHyphens/>
        <w:jc w:val="both"/>
        <w:rPr>
          <w:rFonts w:ascii="Times New Roman" w:hAnsi="Times New Roman"/>
          <w:b/>
          <w:spacing w:val="-3"/>
          <w:sz w:val="24"/>
          <w:szCs w:val="24"/>
        </w:rPr>
      </w:pPr>
    </w:p>
    <w:p w14:paraId="6DA038FC" w14:textId="77777777" w:rsidR="000408D8" w:rsidRDefault="000408D8" w:rsidP="000408D8">
      <w:pPr>
        <w:suppressAutoHyphens/>
        <w:jc w:val="both"/>
        <w:rPr>
          <w:rFonts w:ascii="Times New Roman" w:hAnsi="Times New Roman"/>
          <w:b/>
          <w:spacing w:val="-3"/>
          <w:sz w:val="24"/>
          <w:szCs w:val="24"/>
        </w:rPr>
      </w:pPr>
    </w:p>
    <w:p w14:paraId="25B1148A" w14:textId="77777777" w:rsidR="000408D8" w:rsidRDefault="000408D8" w:rsidP="000408D8">
      <w:pPr>
        <w:suppressAutoHyphens/>
        <w:jc w:val="both"/>
        <w:rPr>
          <w:rFonts w:ascii="Times New Roman" w:hAnsi="Times New Roman"/>
          <w:b/>
          <w:spacing w:val="-3"/>
          <w:sz w:val="24"/>
          <w:szCs w:val="24"/>
        </w:rPr>
      </w:pPr>
    </w:p>
    <w:p w14:paraId="2CD5A80F" w14:textId="77777777" w:rsidR="000408D8" w:rsidRDefault="000408D8" w:rsidP="000408D8">
      <w:pPr>
        <w:suppressAutoHyphens/>
        <w:jc w:val="both"/>
        <w:rPr>
          <w:rFonts w:ascii="Times New Roman" w:hAnsi="Times New Roman"/>
          <w:b/>
          <w:spacing w:val="-3"/>
          <w:sz w:val="24"/>
          <w:szCs w:val="24"/>
        </w:rPr>
      </w:pPr>
    </w:p>
    <w:p w14:paraId="4A77ADF3" w14:textId="77777777" w:rsidR="00EF46BA" w:rsidRPr="00EF46BA" w:rsidRDefault="00EF46BA" w:rsidP="00EF46BA">
      <w:pPr>
        <w:suppressAutoHyphens/>
        <w:jc w:val="both"/>
        <w:rPr>
          <w:rFonts w:ascii="Times New Roman" w:hAnsi="Times New Roman"/>
          <w:spacing w:val="-3"/>
          <w:sz w:val="24"/>
          <w:szCs w:val="24"/>
        </w:rPr>
      </w:pPr>
    </w:p>
    <w:p w14:paraId="780869FD" w14:textId="7D37384C" w:rsidR="00B816A9" w:rsidRPr="000408D8" w:rsidRDefault="00B816A9" w:rsidP="000408D8">
      <w:pPr>
        <w:pStyle w:val="ListParagraph"/>
        <w:numPr>
          <w:ilvl w:val="0"/>
          <w:numId w:val="29"/>
        </w:numPr>
        <w:suppressAutoHyphens/>
        <w:jc w:val="both"/>
        <w:rPr>
          <w:rFonts w:ascii="Times New Roman" w:hAnsi="Times New Roman"/>
          <w:spacing w:val="-3"/>
          <w:sz w:val="24"/>
          <w:szCs w:val="24"/>
        </w:rPr>
      </w:pPr>
      <w:r w:rsidRPr="000408D8">
        <w:rPr>
          <w:rFonts w:ascii="Times New Roman" w:hAnsi="Times New Roman"/>
          <w:b/>
          <w:spacing w:val="-3"/>
          <w:sz w:val="24"/>
          <w:szCs w:val="24"/>
        </w:rPr>
        <w:lastRenderedPageBreak/>
        <w:t xml:space="preserve">GENERAL REQUIREMENTS: </w:t>
      </w:r>
      <w:r w:rsidRPr="000408D8">
        <w:rPr>
          <w:rFonts w:ascii="Times New Roman" w:hAnsi="Times New Roman"/>
          <w:spacing w:val="-3"/>
          <w:sz w:val="24"/>
          <w:szCs w:val="24"/>
        </w:rPr>
        <w:t>In addition to the specific requirements applicable to Title III Funds, there are certain general requirements which govern all applicants and requests.  General requirements follow.</w:t>
      </w:r>
    </w:p>
    <w:p w14:paraId="75D6FBA1" w14:textId="77777777" w:rsidR="00B816A9" w:rsidRPr="00B816A9" w:rsidRDefault="00B816A9" w:rsidP="00BD0D7E">
      <w:pPr>
        <w:suppressAutoHyphens/>
        <w:jc w:val="both"/>
        <w:rPr>
          <w:rFonts w:ascii="Times New Roman" w:hAnsi="Times New Roman"/>
          <w:spacing w:val="-3"/>
          <w:sz w:val="24"/>
          <w:szCs w:val="24"/>
        </w:rPr>
      </w:pPr>
      <w:r w:rsidRPr="00B816A9">
        <w:rPr>
          <w:rFonts w:ascii="Times New Roman" w:hAnsi="Times New Roman"/>
          <w:spacing w:val="-3"/>
          <w:sz w:val="24"/>
          <w:szCs w:val="24"/>
        </w:rPr>
        <w:tab/>
      </w:r>
    </w:p>
    <w:p w14:paraId="5DD69B58" w14:textId="4321EE69" w:rsidR="00404C7D" w:rsidRPr="00404C7D" w:rsidRDefault="00404C7D" w:rsidP="00BD0D7E">
      <w:pPr>
        <w:pStyle w:val="ListParagraph"/>
        <w:numPr>
          <w:ilvl w:val="0"/>
          <w:numId w:val="34"/>
        </w:numPr>
        <w:tabs>
          <w:tab w:val="left" w:pos="-720"/>
          <w:tab w:val="num" w:pos="990"/>
          <w:tab w:val="left" w:pos="1080"/>
        </w:tabs>
        <w:suppressAutoHyphens/>
        <w:jc w:val="both"/>
        <w:rPr>
          <w:rFonts w:ascii="Times New Roman" w:hAnsi="Times New Roman"/>
          <w:bCs/>
          <w:spacing w:val="-3"/>
          <w:sz w:val="24"/>
          <w:szCs w:val="24"/>
        </w:rPr>
      </w:pPr>
      <w:r w:rsidRPr="00404C7D">
        <w:rPr>
          <w:rFonts w:ascii="Times New Roman" w:hAnsi="Times New Roman"/>
          <w:bCs/>
          <w:spacing w:val="-3"/>
          <w:sz w:val="24"/>
          <w:szCs w:val="24"/>
        </w:rPr>
        <w:t xml:space="preserve">All application forms must be completed.  </w:t>
      </w:r>
    </w:p>
    <w:p w14:paraId="15CB9905" w14:textId="043DF48E" w:rsidR="00404C7D" w:rsidRPr="00404C7D" w:rsidRDefault="00404C7D" w:rsidP="00BD0D7E">
      <w:pPr>
        <w:pStyle w:val="ListParagraph"/>
        <w:numPr>
          <w:ilvl w:val="0"/>
          <w:numId w:val="34"/>
        </w:numPr>
        <w:tabs>
          <w:tab w:val="left" w:pos="-720"/>
          <w:tab w:val="num" w:pos="990"/>
          <w:tab w:val="left" w:pos="1080"/>
        </w:tabs>
        <w:suppressAutoHyphens/>
        <w:jc w:val="both"/>
        <w:rPr>
          <w:rFonts w:ascii="Times New Roman" w:hAnsi="Times New Roman"/>
          <w:bCs/>
          <w:spacing w:val="-3"/>
          <w:sz w:val="24"/>
          <w:szCs w:val="24"/>
        </w:rPr>
      </w:pPr>
      <w:r w:rsidRPr="00404C7D">
        <w:rPr>
          <w:rFonts w:ascii="Times New Roman" w:hAnsi="Times New Roman"/>
          <w:bCs/>
          <w:spacing w:val="-3"/>
          <w:sz w:val="24"/>
          <w:szCs w:val="24"/>
        </w:rPr>
        <w:t>Do not renumber the pages.</w:t>
      </w:r>
      <w:r w:rsidR="0028187E" w:rsidRPr="00404C7D">
        <w:rPr>
          <w:rFonts w:ascii="Times New Roman" w:hAnsi="Times New Roman"/>
          <w:bCs/>
          <w:spacing w:val="-3"/>
          <w:sz w:val="24"/>
          <w:szCs w:val="24"/>
        </w:rPr>
        <w:t xml:space="preserve"> </w:t>
      </w:r>
    </w:p>
    <w:p w14:paraId="00E8A1EA" w14:textId="1E8C04D5" w:rsidR="00404C7D" w:rsidRPr="00404C7D" w:rsidRDefault="00404C7D" w:rsidP="00BD0D7E">
      <w:pPr>
        <w:pStyle w:val="ListParagraph"/>
        <w:numPr>
          <w:ilvl w:val="0"/>
          <w:numId w:val="34"/>
        </w:numPr>
        <w:tabs>
          <w:tab w:val="left" w:pos="-720"/>
          <w:tab w:val="num" w:pos="990"/>
          <w:tab w:val="left" w:pos="1080"/>
        </w:tabs>
        <w:suppressAutoHyphens/>
        <w:jc w:val="both"/>
        <w:rPr>
          <w:rFonts w:ascii="Times New Roman" w:hAnsi="Times New Roman"/>
          <w:bCs/>
          <w:spacing w:val="-3"/>
          <w:sz w:val="24"/>
          <w:szCs w:val="24"/>
        </w:rPr>
      </w:pPr>
      <w:r w:rsidRPr="00404C7D">
        <w:rPr>
          <w:rFonts w:ascii="Times New Roman" w:hAnsi="Times New Roman"/>
          <w:bCs/>
          <w:spacing w:val="-3"/>
          <w:sz w:val="24"/>
          <w:szCs w:val="24"/>
        </w:rPr>
        <w:t>All assurances must be signed and dated</w:t>
      </w:r>
      <w:r w:rsidR="00B816A9" w:rsidRPr="00404C7D">
        <w:rPr>
          <w:rFonts w:ascii="Times New Roman" w:hAnsi="Times New Roman"/>
          <w:bCs/>
          <w:spacing w:val="-3"/>
          <w:sz w:val="24"/>
          <w:szCs w:val="24"/>
        </w:rPr>
        <w:t xml:space="preserve">.  </w:t>
      </w:r>
    </w:p>
    <w:p w14:paraId="27C45BD5" w14:textId="60A95444" w:rsidR="00404C7D" w:rsidRPr="00404C7D" w:rsidRDefault="00B816A9" w:rsidP="00BD0D7E">
      <w:pPr>
        <w:pStyle w:val="ListParagraph"/>
        <w:numPr>
          <w:ilvl w:val="0"/>
          <w:numId w:val="34"/>
        </w:numPr>
        <w:tabs>
          <w:tab w:val="left" w:pos="-720"/>
          <w:tab w:val="num" w:pos="990"/>
          <w:tab w:val="left" w:pos="1080"/>
        </w:tabs>
        <w:suppressAutoHyphens/>
        <w:jc w:val="both"/>
        <w:rPr>
          <w:rFonts w:ascii="Times New Roman" w:hAnsi="Times New Roman"/>
          <w:spacing w:val="-3"/>
          <w:sz w:val="24"/>
          <w:szCs w:val="24"/>
        </w:rPr>
      </w:pPr>
      <w:r w:rsidRPr="00404C7D">
        <w:rPr>
          <w:rFonts w:ascii="Times New Roman" w:hAnsi="Times New Roman"/>
          <w:spacing w:val="-3"/>
          <w:sz w:val="24"/>
          <w:szCs w:val="24"/>
        </w:rPr>
        <w:t xml:space="preserve">Applications must be received by the due date </w:t>
      </w:r>
      <w:r w:rsidR="00153C93">
        <w:rPr>
          <w:rFonts w:ascii="Times New Roman" w:hAnsi="Times New Roman"/>
          <w:spacing w:val="-3"/>
          <w:sz w:val="24"/>
          <w:szCs w:val="24"/>
        </w:rPr>
        <w:t xml:space="preserve">April </w:t>
      </w:r>
      <w:r w:rsidRPr="00404C7D">
        <w:rPr>
          <w:rFonts w:ascii="Times New Roman" w:hAnsi="Times New Roman"/>
          <w:spacing w:val="-3"/>
          <w:sz w:val="24"/>
          <w:szCs w:val="24"/>
        </w:rPr>
        <w:t xml:space="preserve">8, 2024.  </w:t>
      </w:r>
    </w:p>
    <w:p w14:paraId="6C70177E" w14:textId="50A5BE7E" w:rsidR="00404C7D" w:rsidRPr="00404C7D" w:rsidRDefault="00B816A9" w:rsidP="00BD0D7E">
      <w:pPr>
        <w:pStyle w:val="ListParagraph"/>
        <w:numPr>
          <w:ilvl w:val="1"/>
          <w:numId w:val="34"/>
        </w:numPr>
        <w:tabs>
          <w:tab w:val="left" w:pos="-720"/>
          <w:tab w:val="num" w:pos="990"/>
          <w:tab w:val="left" w:pos="1080"/>
        </w:tabs>
        <w:suppressAutoHyphens/>
        <w:jc w:val="both"/>
        <w:rPr>
          <w:rFonts w:ascii="Times New Roman" w:hAnsi="Times New Roman"/>
          <w:spacing w:val="-3"/>
          <w:sz w:val="24"/>
          <w:szCs w:val="24"/>
        </w:rPr>
      </w:pPr>
      <w:r w:rsidRPr="00404C7D">
        <w:rPr>
          <w:rFonts w:ascii="Times New Roman" w:hAnsi="Times New Roman"/>
          <w:spacing w:val="-3"/>
          <w:sz w:val="24"/>
          <w:szCs w:val="24"/>
        </w:rPr>
        <w:t>No late or amended applications will be received after the due date</w:t>
      </w:r>
      <w:r w:rsidR="00153C93">
        <w:rPr>
          <w:rFonts w:ascii="Times New Roman" w:hAnsi="Times New Roman"/>
          <w:spacing w:val="-3"/>
          <w:sz w:val="24"/>
          <w:szCs w:val="24"/>
        </w:rPr>
        <w:t>.</w:t>
      </w:r>
      <w:r w:rsidRPr="00404C7D">
        <w:rPr>
          <w:rFonts w:ascii="Times New Roman" w:hAnsi="Times New Roman"/>
          <w:spacing w:val="-3"/>
          <w:sz w:val="24"/>
          <w:szCs w:val="24"/>
        </w:rPr>
        <w:t xml:space="preserve"> </w:t>
      </w:r>
    </w:p>
    <w:p w14:paraId="3BA65D1F" w14:textId="77777777" w:rsidR="00404C7D" w:rsidRPr="00404C7D" w:rsidRDefault="00B816A9" w:rsidP="00BD0D7E">
      <w:pPr>
        <w:pStyle w:val="ListParagraph"/>
        <w:numPr>
          <w:ilvl w:val="0"/>
          <w:numId w:val="34"/>
        </w:numPr>
        <w:tabs>
          <w:tab w:val="left" w:pos="-720"/>
          <w:tab w:val="num" w:pos="990"/>
          <w:tab w:val="left" w:pos="1080"/>
        </w:tabs>
        <w:suppressAutoHyphens/>
        <w:jc w:val="both"/>
        <w:rPr>
          <w:rFonts w:ascii="Times New Roman" w:hAnsi="Times New Roman"/>
          <w:spacing w:val="-3"/>
          <w:sz w:val="24"/>
          <w:szCs w:val="24"/>
        </w:rPr>
      </w:pPr>
      <w:r w:rsidRPr="00404C7D">
        <w:rPr>
          <w:rFonts w:ascii="Times New Roman" w:hAnsi="Times New Roman"/>
          <w:spacing w:val="-3"/>
          <w:sz w:val="24"/>
          <w:szCs w:val="24"/>
        </w:rPr>
        <w:t xml:space="preserve">No fax copies will be accepted.  </w:t>
      </w:r>
    </w:p>
    <w:p w14:paraId="146880CD" w14:textId="77777777" w:rsidR="00404C7D" w:rsidRPr="00404C7D" w:rsidRDefault="00B816A9" w:rsidP="00BD0D7E">
      <w:pPr>
        <w:pStyle w:val="ListParagraph"/>
        <w:numPr>
          <w:ilvl w:val="0"/>
          <w:numId w:val="34"/>
        </w:numPr>
        <w:tabs>
          <w:tab w:val="left" w:pos="-720"/>
          <w:tab w:val="num" w:pos="990"/>
          <w:tab w:val="left" w:pos="1080"/>
        </w:tabs>
        <w:suppressAutoHyphens/>
        <w:jc w:val="both"/>
        <w:rPr>
          <w:rFonts w:ascii="Times New Roman" w:hAnsi="Times New Roman"/>
          <w:spacing w:val="-3"/>
          <w:sz w:val="24"/>
          <w:szCs w:val="24"/>
        </w:rPr>
      </w:pPr>
      <w:r w:rsidRPr="00404C7D">
        <w:rPr>
          <w:rFonts w:ascii="Times New Roman" w:hAnsi="Times New Roman"/>
          <w:spacing w:val="-3"/>
          <w:sz w:val="24"/>
          <w:szCs w:val="24"/>
        </w:rPr>
        <w:t xml:space="preserve">Once an application is submitted, no amendment will be accepted unless specifically invited by the Board of Directors.  </w:t>
      </w:r>
    </w:p>
    <w:p w14:paraId="53803EE8" w14:textId="0821FACA" w:rsidR="00B816A9" w:rsidRPr="00404C7D" w:rsidRDefault="00B816A9" w:rsidP="00BD0D7E">
      <w:pPr>
        <w:pStyle w:val="ListParagraph"/>
        <w:numPr>
          <w:ilvl w:val="0"/>
          <w:numId w:val="34"/>
        </w:numPr>
        <w:tabs>
          <w:tab w:val="left" w:pos="-720"/>
          <w:tab w:val="num" w:pos="990"/>
          <w:tab w:val="left" w:pos="1080"/>
        </w:tabs>
        <w:suppressAutoHyphens/>
        <w:jc w:val="both"/>
        <w:rPr>
          <w:rFonts w:ascii="Times New Roman" w:hAnsi="Times New Roman"/>
          <w:spacing w:val="-3"/>
          <w:sz w:val="24"/>
          <w:szCs w:val="24"/>
        </w:rPr>
      </w:pPr>
      <w:r w:rsidRPr="00404C7D">
        <w:rPr>
          <w:rFonts w:ascii="Times New Roman" w:hAnsi="Times New Roman"/>
          <w:spacing w:val="-3"/>
          <w:sz w:val="24"/>
          <w:szCs w:val="24"/>
        </w:rPr>
        <w:t>The WCAAA Board of Directors reserves the right to place special conditions on awards that relate to productivity, quality and/or reimbursement.</w:t>
      </w:r>
    </w:p>
    <w:p w14:paraId="79FA2803" w14:textId="77777777" w:rsidR="00B816A9" w:rsidRPr="00B816A9" w:rsidRDefault="00B816A9" w:rsidP="00BD0D7E">
      <w:pPr>
        <w:tabs>
          <w:tab w:val="left" w:pos="-720"/>
          <w:tab w:val="left" w:pos="1080"/>
        </w:tabs>
        <w:suppressAutoHyphens/>
        <w:ind w:left="990"/>
        <w:jc w:val="both"/>
        <w:rPr>
          <w:rFonts w:ascii="Times New Roman" w:hAnsi="Times New Roman"/>
          <w:spacing w:val="-3"/>
          <w:sz w:val="24"/>
          <w:szCs w:val="24"/>
        </w:rPr>
      </w:pPr>
    </w:p>
    <w:p w14:paraId="45C9CED9" w14:textId="6318F729" w:rsidR="001D0EDB" w:rsidRDefault="0028187E" w:rsidP="000C5BEA">
      <w:pPr>
        <w:tabs>
          <w:tab w:val="left" w:pos="-720"/>
          <w:tab w:val="num" w:pos="990"/>
          <w:tab w:val="left" w:pos="1080"/>
        </w:tabs>
        <w:suppressAutoHyphens/>
        <w:ind w:left="990" w:hanging="360"/>
        <w:jc w:val="both"/>
        <w:rPr>
          <w:rFonts w:ascii="Times New Roman" w:hAnsi="Times New Roman"/>
          <w:spacing w:val="-3"/>
          <w:sz w:val="24"/>
          <w:szCs w:val="24"/>
        </w:rPr>
      </w:pPr>
      <w:r>
        <w:rPr>
          <w:rFonts w:ascii="Times New Roman" w:hAnsi="Times New Roman"/>
          <w:spacing w:val="-3"/>
          <w:sz w:val="24"/>
          <w:szCs w:val="24"/>
        </w:rPr>
        <w:t xml:space="preserve">      </w:t>
      </w:r>
      <w:r w:rsidR="00B816A9" w:rsidRPr="00B816A9">
        <w:rPr>
          <w:rFonts w:ascii="Times New Roman" w:hAnsi="Times New Roman"/>
          <w:spacing w:val="-3"/>
          <w:sz w:val="24"/>
          <w:szCs w:val="24"/>
        </w:rPr>
        <w:t xml:space="preserve">Awards will be made on a unit of service reimbursement basis although some may be grant based with special conditions.  In the case of units of service reimbursement basis, applicants must completely respond to </w:t>
      </w:r>
      <w:r w:rsidR="00B816A9" w:rsidRPr="00B816A9">
        <w:rPr>
          <w:rFonts w:ascii="Times New Roman" w:hAnsi="Times New Roman"/>
          <w:b/>
          <w:spacing w:val="-3"/>
          <w:sz w:val="24"/>
          <w:szCs w:val="24"/>
        </w:rPr>
        <w:t xml:space="preserve">FORM # 2024-8 </w:t>
      </w:r>
      <w:r w:rsidR="00B816A9" w:rsidRPr="00B816A9">
        <w:rPr>
          <w:rFonts w:ascii="Times New Roman" w:hAnsi="Times New Roman"/>
          <w:spacing w:val="-3"/>
          <w:sz w:val="24"/>
          <w:szCs w:val="24"/>
        </w:rPr>
        <w:t xml:space="preserve">which focuses on UOS or unit of service cost.  </w:t>
      </w:r>
      <w:r w:rsidR="00B816A9" w:rsidRPr="000C5BEA">
        <w:rPr>
          <w:rFonts w:ascii="Times New Roman" w:hAnsi="Times New Roman"/>
          <w:strike/>
          <w:spacing w:val="-3"/>
          <w:sz w:val="24"/>
          <w:szCs w:val="24"/>
        </w:rPr>
        <w:t>These awards will include the required match which must be met prior to final payment by the WCAAA.</w:t>
      </w:r>
      <w:r w:rsidR="00B816A9" w:rsidRPr="00B816A9">
        <w:rPr>
          <w:rFonts w:ascii="Times New Roman" w:hAnsi="Times New Roman"/>
          <w:spacing w:val="-3"/>
          <w:sz w:val="24"/>
          <w:szCs w:val="24"/>
        </w:rPr>
        <w:t xml:space="preserve">  Any cost sharing formula must be clearly described.  A sliding fee scale must be included in the application for UOS awards; however, no senior can be refused services due to inability to pay.</w:t>
      </w:r>
    </w:p>
    <w:p w14:paraId="4243C790" w14:textId="77777777" w:rsidR="000C5BEA" w:rsidRPr="000C5BEA" w:rsidRDefault="000C5BEA" w:rsidP="000C5BEA">
      <w:pPr>
        <w:tabs>
          <w:tab w:val="left" w:pos="-720"/>
          <w:tab w:val="num" w:pos="990"/>
          <w:tab w:val="left" w:pos="1080"/>
        </w:tabs>
        <w:suppressAutoHyphens/>
        <w:ind w:left="990" w:hanging="360"/>
        <w:jc w:val="both"/>
        <w:rPr>
          <w:rFonts w:ascii="Times New Roman" w:hAnsi="Times New Roman"/>
          <w:spacing w:val="-3"/>
          <w:sz w:val="12"/>
          <w:szCs w:val="12"/>
        </w:rPr>
      </w:pPr>
    </w:p>
    <w:p w14:paraId="3C544EAE" w14:textId="1FD998AD" w:rsidR="00B816A9" w:rsidRDefault="004762AC" w:rsidP="001D0EDB">
      <w:pPr>
        <w:tabs>
          <w:tab w:val="left" w:pos="-720"/>
          <w:tab w:val="left" w:pos="1080"/>
        </w:tabs>
        <w:suppressAutoHyphens/>
        <w:jc w:val="both"/>
        <w:rPr>
          <w:rFonts w:ascii="Times New Roman" w:hAnsi="Times New Roman"/>
          <w:b/>
          <w:bCs/>
          <w:spacing w:val="-3"/>
          <w:sz w:val="24"/>
          <w:szCs w:val="24"/>
        </w:rPr>
      </w:pPr>
      <w:r w:rsidRPr="008D54D4">
        <w:rPr>
          <w:rFonts w:ascii="Times New Roman" w:hAnsi="Times New Roman"/>
          <w:b/>
          <w:bCs/>
          <w:spacing w:val="-3"/>
          <w:sz w:val="24"/>
          <w:szCs w:val="24"/>
          <w:highlight w:val="yellow"/>
        </w:rPr>
        <w:t>Match is not required for ARPA-Transportation funding. This information was updated on March 25, 2024. While applicants may provide and report on matching funds, it is not a requirement for consideration for this grant.</w:t>
      </w:r>
    </w:p>
    <w:p w14:paraId="197CC832" w14:textId="77777777" w:rsidR="000C5BEA" w:rsidRPr="004762AC" w:rsidRDefault="000C5BEA" w:rsidP="001D0EDB">
      <w:pPr>
        <w:tabs>
          <w:tab w:val="left" w:pos="-720"/>
          <w:tab w:val="left" w:pos="1080"/>
        </w:tabs>
        <w:suppressAutoHyphens/>
        <w:jc w:val="both"/>
        <w:rPr>
          <w:rFonts w:ascii="Times New Roman" w:hAnsi="Times New Roman"/>
          <w:b/>
          <w:bCs/>
          <w:spacing w:val="-3"/>
          <w:sz w:val="18"/>
          <w:szCs w:val="18"/>
        </w:rPr>
      </w:pPr>
    </w:p>
    <w:p w14:paraId="095B327F" w14:textId="77777777" w:rsidR="00B816A9" w:rsidRPr="001D0EDB" w:rsidRDefault="00B816A9" w:rsidP="00BD0D7E">
      <w:pPr>
        <w:tabs>
          <w:tab w:val="left" w:pos="-720"/>
          <w:tab w:val="num" w:pos="990"/>
          <w:tab w:val="left" w:pos="1080"/>
        </w:tabs>
        <w:suppressAutoHyphens/>
        <w:ind w:left="990" w:hanging="360"/>
        <w:jc w:val="both"/>
        <w:rPr>
          <w:rFonts w:ascii="Times New Roman" w:hAnsi="Times New Roman"/>
          <w:strike/>
          <w:spacing w:val="-3"/>
          <w:sz w:val="24"/>
          <w:szCs w:val="24"/>
        </w:rPr>
      </w:pPr>
      <w:r w:rsidRPr="001D0EDB">
        <w:rPr>
          <w:rFonts w:ascii="Times New Roman" w:hAnsi="Times New Roman"/>
          <w:strike/>
          <w:spacing w:val="-3"/>
          <w:sz w:val="24"/>
          <w:szCs w:val="24"/>
        </w:rPr>
        <w:t xml:space="preserve">A minimum match of 25% for all applicants.  In general, the required match of 25% may be calculated as $1.00 for every $3.00 requested of Title III funds or by using the following example: </w:t>
      </w:r>
    </w:p>
    <w:p w14:paraId="0AACD7FB" w14:textId="77777777" w:rsidR="00B816A9" w:rsidRPr="001D0EDB" w:rsidRDefault="00B816A9" w:rsidP="00BD0D7E">
      <w:pPr>
        <w:numPr>
          <w:ilvl w:val="12"/>
          <w:numId w:val="0"/>
        </w:numPr>
        <w:suppressAutoHyphens/>
        <w:ind w:left="1800" w:firstLine="360"/>
        <w:jc w:val="both"/>
        <w:rPr>
          <w:rFonts w:ascii="Times New Roman" w:hAnsi="Times New Roman"/>
          <w:strike/>
          <w:spacing w:val="-3"/>
          <w:sz w:val="24"/>
          <w:szCs w:val="24"/>
        </w:rPr>
      </w:pPr>
      <w:r w:rsidRPr="001D0EDB">
        <w:rPr>
          <w:rFonts w:ascii="Times New Roman" w:hAnsi="Times New Roman"/>
          <w:strike/>
          <w:spacing w:val="-3"/>
          <w:sz w:val="24"/>
          <w:szCs w:val="24"/>
        </w:rPr>
        <w:t>a) Title III funds requested - $15,000</w:t>
      </w:r>
    </w:p>
    <w:p w14:paraId="23E6613F" w14:textId="5ACB77D2" w:rsidR="00B816A9" w:rsidRPr="001D0EDB" w:rsidRDefault="00B816A9" w:rsidP="00BD0D7E">
      <w:pPr>
        <w:numPr>
          <w:ilvl w:val="12"/>
          <w:numId w:val="0"/>
        </w:numPr>
        <w:suppressAutoHyphens/>
        <w:ind w:left="2070" w:firstLine="90"/>
        <w:jc w:val="both"/>
        <w:rPr>
          <w:rFonts w:ascii="Times New Roman" w:hAnsi="Times New Roman"/>
          <w:strike/>
          <w:spacing w:val="-3"/>
          <w:sz w:val="24"/>
          <w:szCs w:val="24"/>
        </w:rPr>
      </w:pPr>
      <w:r w:rsidRPr="001D0EDB">
        <w:rPr>
          <w:rFonts w:ascii="Times New Roman" w:hAnsi="Times New Roman"/>
          <w:strike/>
          <w:spacing w:val="-3"/>
          <w:sz w:val="24"/>
          <w:szCs w:val="24"/>
        </w:rPr>
        <w:t>b) Required Non-Federal Match (a divided by 3) = $5,000</w:t>
      </w:r>
    </w:p>
    <w:p w14:paraId="582D760B" w14:textId="57748259" w:rsidR="00B816A9" w:rsidRPr="001D0EDB" w:rsidRDefault="00B816A9" w:rsidP="00BD0D7E">
      <w:pPr>
        <w:numPr>
          <w:ilvl w:val="12"/>
          <w:numId w:val="0"/>
        </w:numPr>
        <w:suppressAutoHyphens/>
        <w:ind w:left="2070" w:firstLine="90"/>
        <w:jc w:val="both"/>
        <w:rPr>
          <w:rFonts w:ascii="Times New Roman" w:hAnsi="Times New Roman"/>
          <w:strike/>
          <w:spacing w:val="-3"/>
          <w:sz w:val="24"/>
          <w:szCs w:val="24"/>
        </w:rPr>
      </w:pPr>
      <w:r w:rsidRPr="001D0EDB">
        <w:rPr>
          <w:rFonts w:ascii="Times New Roman" w:hAnsi="Times New Roman"/>
          <w:strike/>
          <w:spacing w:val="-3"/>
          <w:sz w:val="24"/>
          <w:szCs w:val="24"/>
        </w:rPr>
        <w:t>c) Total Program Cost is $20,000</w:t>
      </w:r>
    </w:p>
    <w:p w14:paraId="63165AC3" w14:textId="77777777" w:rsidR="00B816A9" w:rsidRPr="00B816A9" w:rsidRDefault="00B816A9" w:rsidP="00BD0D7E">
      <w:pPr>
        <w:numPr>
          <w:ilvl w:val="12"/>
          <w:numId w:val="0"/>
        </w:numPr>
        <w:suppressAutoHyphens/>
        <w:ind w:left="1350" w:hanging="630"/>
        <w:jc w:val="both"/>
        <w:rPr>
          <w:rFonts w:ascii="Times New Roman" w:hAnsi="Times New Roman"/>
          <w:spacing w:val="-3"/>
          <w:sz w:val="24"/>
          <w:szCs w:val="24"/>
        </w:rPr>
      </w:pPr>
      <w:r w:rsidRPr="00B816A9">
        <w:rPr>
          <w:rFonts w:ascii="Times New Roman" w:hAnsi="Times New Roman"/>
          <w:spacing w:val="-3"/>
          <w:sz w:val="24"/>
          <w:szCs w:val="24"/>
        </w:rPr>
        <w:tab/>
      </w:r>
    </w:p>
    <w:p w14:paraId="187DBFEF" w14:textId="0C971BB3" w:rsidR="007A0590" w:rsidRPr="00147534" w:rsidRDefault="00147534" w:rsidP="007A0590">
      <w:pPr>
        <w:suppressAutoHyphens/>
        <w:ind w:left="630"/>
        <w:jc w:val="both"/>
        <w:rPr>
          <w:rFonts w:ascii="Times New Roman" w:hAnsi="Times New Roman"/>
          <w:spacing w:val="-3"/>
          <w:sz w:val="24"/>
          <w:szCs w:val="24"/>
        </w:rPr>
      </w:pPr>
      <w:r>
        <w:rPr>
          <w:rFonts w:ascii="Times New Roman" w:hAnsi="Times New Roman"/>
          <w:b/>
          <w:bCs/>
          <w:spacing w:val="-3"/>
          <w:sz w:val="24"/>
          <w:szCs w:val="24"/>
        </w:rPr>
        <w:t xml:space="preserve">ADDITIONAL </w:t>
      </w:r>
      <w:r w:rsidR="007A0590" w:rsidRPr="007A0590">
        <w:rPr>
          <w:rFonts w:ascii="Times New Roman" w:hAnsi="Times New Roman"/>
          <w:b/>
          <w:bCs/>
          <w:spacing w:val="-3"/>
          <w:sz w:val="24"/>
          <w:szCs w:val="24"/>
        </w:rPr>
        <w:t>REQUIREMENTS</w:t>
      </w:r>
      <w:r w:rsidR="007A0590">
        <w:rPr>
          <w:rFonts w:ascii="Times New Roman" w:hAnsi="Times New Roman"/>
          <w:b/>
          <w:bCs/>
          <w:spacing w:val="-3"/>
          <w:sz w:val="24"/>
          <w:szCs w:val="24"/>
        </w:rPr>
        <w:t xml:space="preserve"> - </w:t>
      </w:r>
    </w:p>
    <w:p w14:paraId="24108EF8" w14:textId="00AAB2B5"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Transport of Clients: The Contractor shall require that its employees, volunteers, subcontracted transportation providers, drivers, and vehicles that transport, or have the potential to transport Client(s), meet licensure or certification requirements established by the Connecticut Department of Transportation and the Connecticut Department of Motor Vehicles All vehicles utilized shall be appropriately licensed, certified, permitted, and insured.</w:t>
      </w:r>
    </w:p>
    <w:p w14:paraId="6FC766F1" w14:textId="77777777" w:rsidR="00147534" w:rsidRPr="00147534" w:rsidRDefault="00147534" w:rsidP="00147534">
      <w:pPr>
        <w:suppressAutoHyphens/>
        <w:jc w:val="both"/>
        <w:rPr>
          <w:rFonts w:ascii="Times New Roman" w:hAnsi="Times New Roman"/>
          <w:spacing w:val="-3"/>
          <w:sz w:val="24"/>
          <w:szCs w:val="24"/>
        </w:rPr>
      </w:pPr>
    </w:p>
    <w:p w14:paraId="0A0F1610" w14:textId="488EA9B0"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Compliance with Cost Standards: Contractors must comply with the Cost Standards issued by the Office of Policy and Management (OPM). ​</w:t>
      </w:r>
    </w:p>
    <w:p w14:paraId="59B3A24A" w14:textId="77777777" w:rsidR="00147534" w:rsidRPr="00147534" w:rsidRDefault="00147534" w:rsidP="00147534">
      <w:pPr>
        <w:suppressAutoHyphens/>
        <w:jc w:val="both"/>
        <w:rPr>
          <w:rFonts w:ascii="Times New Roman" w:hAnsi="Times New Roman"/>
          <w:spacing w:val="-3"/>
          <w:sz w:val="24"/>
          <w:szCs w:val="24"/>
        </w:rPr>
      </w:pPr>
    </w:p>
    <w:p w14:paraId="7FCE1962"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Background Checks: Contractors and their employees or volunteers involved in providing transportation services may be required to undergo criminal background checks. ​</w:t>
      </w:r>
    </w:p>
    <w:p w14:paraId="4EA4DCE3" w14:textId="77777777" w:rsidR="00147534" w:rsidRPr="00147534" w:rsidRDefault="00147534" w:rsidP="00147534">
      <w:pPr>
        <w:suppressAutoHyphens/>
        <w:jc w:val="both"/>
        <w:rPr>
          <w:rFonts w:ascii="Times New Roman" w:hAnsi="Times New Roman"/>
          <w:spacing w:val="-3"/>
          <w:sz w:val="24"/>
          <w:szCs w:val="24"/>
        </w:rPr>
      </w:pPr>
    </w:p>
    <w:p w14:paraId="20B0BFF0"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Licensing and Certification: All vehicles used for transportation services must be appropriately licensed, certified, permitted, and insured. ​</w:t>
      </w:r>
    </w:p>
    <w:p w14:paraId="32F74E80" w14:textId="77777777" w:rsidR="00147534" w:rsidRPr="00147534" w:rsidRDefault="00147534" w:rsidP="00147534">
      <w:pPr>
        <w:suppressAutoHyphens/>
        <w:jc w:val="both"/>
        <w:rPr>
          <w:rFonts w:ascii="Times New Roman" w:hAnsi="Times New Roman"/>
          <w:spacing w:val="-3"/>
          <w:sz w:val="24"/>
          <w:szCs w:val="24"/>
        </w:rPr>
      </w:pPr>
    </w:p>
    <w:p w14:paraId="37C00D11"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Non-Discrimination: Transportation services must be provided without discrimination based on age, disability, sex, race, color, national origin, or religion. ​</w:t>
      </w:r>
    </w:p>
    <w:p w14:paraId="3DE98FF9" w14:textId="77777777" w:rsidR="00147534" w:rsidRPr="00147534" w:rsidRDefault="00147534" w:rsidP="00147534">
      <w:pPr>
        <w:suppressAutoHyphens/>
        <w:jc w:val="both"/>
        <w:rPr>
          <w:rFonts w:ascii="Times New Roman" w:hAnsi="Times New Roman"/>
          <w:spacing w:val="-3"/>
          <w:sz w:val="24"/>
          <w:szCs w:val="24"/>
        </w:rPr>
      </w:pPr>
    </w:p>
    <w:p w14:paraId="5DC20576"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Compliance with Federal Funding Requirements: If transportation services are funded by federal funds, contractors must comply with all requirements relating to the receipt or use of federal funds. ​</w:t>
      </w:r>
    </w:p>
    <w:p w14:paraId="64AD0824" w14:textId="77777777" w:rsidR="00147534" w:rsidRPr="00147534" w:rsidRDefault="00147534" w:rsidP="00147534">
      <w:pPr>
        <w:suppressAutoHyphens/>
        <w:jc w:val="both"/>
        <w:rPr>
          <w:rFonts w:ascii="Times New Roman" w:hAnsi="Times New Roman"/>
          <w:spacing w:val="-3"/>
          <w:sz w:val="24"/>
          <w:szCs w:val="24"/>
        </w:rPr>
      </w:pPr>
    </w:p>
    <w:p w14:paraId="77587A39"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Reporting and Auditing: Contractors must maintain accurate and complete records related to the transportation services and make them available for audit and inspection. ​</w:t>
      </w:r>
    </w:p>
    <w:p w14:paraId="30FA25E4" w14:textId="77777777" w:rsidR="00147534" w:rsidRPr="00147534" w:rsidRDefault="00147534" w:rsidP="00147534">
      <w:pPr>
        <w:suppressAutoHyphens/>
        <w:jc w:val="both"/>
        <w:rPr>
          <w:rFonts w:ascii="Times New Roman" w:hAnsi="Times New Roman"/>
          <w:spacing w:val="-3"/>
          <w:sz w:val="24"/>
          <w:szCs w:val="24"/>
        </w:rPr>
      </w:pPr>
    </w:p>
    <w:p w14:paraId="1855CE4D"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Compliance with State and Local Laws: Contractors must comply with all applicable state and local laws and regulations related to transportation services. ​</w:t>
      </w:r>
    </w:p>
    <w:p w14:paraId="6D20EB93" w14:textId="77777777" w:rsidR="00147534" w:rsidRPr="00147534" w:rsidRDefault="00147534" w:rsidP="00147534">
      <w:pPr>
        <w:suppressAutoHyphens/>
        <w:jc w:val="both"/>
        <w:rPr>
          <w:rFonts w:ascii="Times New Roman" w:hAnsi="Times New Roman"/>
          <w:spacing w:val="-3"/>
          <w:sz w:val="24"/>
          <w:szCs w:val="24"/>
        </w:rPr>
      </w:pPr>
    </w:p>
    <w:p w14:paraId="2ED82189"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Insurance Requirements: Contractors must carry and maintain sufficient general liability insurance. ​</w:t>
      </w:r>
    </w:p>
    <w:p w14:paraId="6C697D71" w14:textId="77777777" w:rsidR="00147534" w:rsidRPr="00147534" w:rsidRDefault="00147534" w:rsidP="00147534">
      <w:pPr>
        <w:suppressAutoHyphens/>
        <w:jc w:val="both"/>
        <w:rPr>
          <w:rFonts w:ascii="Times New Roman" w:hAnsi="Times New Roman"/>
          <w:spacing w:val="-3"/>
          <w:sz w:val="24"/>
          <w:szCs w:val="24"/>
        </w:rPr>
      </w:pPr>
    </w:p>
    <w:p w14:paraId="51D09C07" w14:textId="42DAA318"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Workers' Compensation and Employers Liability: Contractors must have statutory coverage in compliance with the compensation laws of the state. ​</w:t>
      </w:r>
    </w:p>
    <w:p w14:paraId="63652303" w14:textId="77777777" w:rsidR="00147534" w:rsidRPr="00147534" w:rsidRDefault="00147534" w:rsidP="00147534">
      <w:pPr>
        <w:suppressAutoHyphens/>
        <w:jc w:val="both"/>
        <w:rPr>
          <w:rFonts w:ascii="Times New Roman" w:hAnsi="Times New Roman"/>
          <w:spacing w:val="-3"/>
          <w:sz w:val="24"/>
          <w:szCs w:val="24"/>
        </w:rPr>
      </w:pPr>
    </w:p>
    <w:p w14:paraId="615A7C9C"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Protection of Confidential Information: Contractors must protect any confidential information they come into possession of. ​</w:t>
      </w:r>
    </w:p>
    <w:p w14:paraId="0DE51A2E" w14:textId="77777777" w:rsidR="00147534" w:rsidRPr="00147534" w:rsidRDefault="00147534" w:rsidP="00147534">
      <w:pPr>
        <w:suppressAutoHyphens/>
        <w:jc w:val="both"/>
        <w:rPr>
          <w:rFonts w:ascii="Times New Roman" w:hAnsi="Times New Roman"/>
          <w:spacing w:val="-3"/>
          <w:sz w:val="24"/>
          <w:szCs w:val="24"/>
        </w:rPr>
      </w:pPr>
    </w:p>
    <w:p w14:paraId="676B5AF7" w14:textId="5B77C9DC"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 xml:space="preserve">Freedom of Information: Contractors must comply with the Freedom of Information Act. </w:t>
      </w:r>
    </w:p>
    <w:p w14:paraId="039976BA" w14:textId="77777777" w:rsidR="00147534" w:rsidRPr="00147534" w:rsidRDefault="00147534" w:rsidP="00147534">
      <w:pPr>
        <w:suppressAutoHyphens/>
        <w:jc w:val="both"/>
        <w:rPr>
          <w:rFonts w:ascii="Times New Roman" w:hAnsi="Times New Roman"/>
          <w:spacing w:val="-3"/>
          <w:sz w:val="24"/>
          <w:szCs w:val="24"/>
        </w:rPr>
      </w:pPr>
    </w:p>
    <w:p w14:paraId="0ACF5BB3" w14:textId="797E505F"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Large State Contract Representation: Contractors must provide representations regarding gifts, fraud, collusion, and compliance with ethics laws. ​</w:t>
      </w:r>
    </w:p>
    <w:p w14:paraId="50ED5FC9" w14:textId="77777777" w:rsidR="00147534" w:rsidRPr="00147534" w:rsidRDefault="00147534" w:rsidP="00147534">
      <w:pPr>
        <w:suppressAutoHyphens/>
        <w:jc w:val="both"/>
        <w:rPr>
          <w:rFonts w:ascii="Times New Roman" w:hAnsi="Times New Roman"/>
          <w:spacing w:val="-3"/>
          <w:sz w:val="24"/>
          <w:szCs w:val="24"/>
        </w:rPr>
      </w:pPr>
    </w:p>
    <w:p w14:paraId="7FF18CE0"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Iran Energy Investment Certification: Contractors must certify that they have not made a direct investment of twenty million dollars or more in the energy sector of Iran. ​</w:t>
      </w:r>
    </w:p>
    <w:p w14:paraId="574376A2" w14:textId="77777777" w:rsidR="00147534" w:rsidRPr="00147534" w:rsidRDefault="00147534" w:rsidP="00147534">
      <w:pPr>
        <w:suppressAutoHyphens/>
        <w:jc w:val="both"/>
        <w:rPr>
          <w:rFonts w:ascii="Times New Roman" w:hAnsi="Times New Roman"/>
          <w:spacing w:val="-3"/>
          <w:sz w:val="24"/>
          <w:szCs w:val="24"/>
        </w:rPr>
      </w:pPr>
    </w:p>
    <w:p w14:paraId="70B67B83" w14:textId="77777777" w:rsid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Access to Data for State Auditors: Contractors must provide access to any data concerning the contract that is in their possession or control upon demand by the state auditors. ​</w:t>
      </w:r>
    </w:p>
    <w:p w14:paraId="0249805B" w14:textId="77777777" w:rsidR="00147534" w:rsidRPr="00147534" w:rsidRDefault="00147534" w:rsidP="00147534">
      <w:pPr>
        <w:suppressAutoHyphens/>
        <w:jc w:val="both"/>
        <w:rPr>
          <w:rFonts w:ascii="Times New Roman" w:hAnsi="Times New Roman"/>
          <w:spacing w:val="-3"/>
          <w:sz w:val="24"/>
          <w:szCs w:val="24"/>
        </w:rPr>
      </w:pPr>
    </w:p>
    <w:p w14:paraId="15E64D66" w14:textId="23AD4076" w:rsidR="00147534" w:rsidRPr="00147534" w:rsidRDefault="00147534" w:rsidP="00147534">
      <w:pPr>
        <w:pStyle w:val="ListParagraph"/>
        <w:numPr>
          <w:ilvl w:val="0"/>
          <w:numId w:val="38"/>
        </w:numPr>
        <w:suppressAutoHyphens/>
        <w:jc w:val="both"/>
        <w:rPr>
          <w:rFonts w:ascii="Times New Roman" w:hAnsi="Times New Roman"/>
          <w:spacing w:val="-3"/>
          <w:sz w:val="24"/>
          <w:szCs w:val="24"/>
        </w:rPr>
      </w:pPr>
      <w:r w:rsidRPr="00147534">
        <w:rPr>
          <w:rFonts w:ascii="Times New Roman" w:hAnsi="Times New Roman"/>
          <w:spacing w:val="-3"/>
          <w:sz w:val="24"/>
          <w:szCs w:val="24"/>
        </w:rPr>
        <w:t>Consumer Data Privacy and Online Monitoring: Contractors must comply with applicable provisions of the Connecticut General Statutes regarding consumer data privacy and online monitoring.</w:t>
      </w:r>
    </w:p>
    <w:p w14:paraId="2D0E4262" w14:textId="77777777" w:rsidR="00B816A9" w:rsidRPr="00B816A9" w:rsidRDefault="00B816A9" w:rsidP="00BD0D7E">
      <w:pPr>
        <w:tabs>
          <w:tab w:val="left" w:pos="1260"/>
        </w:tabs>
        <w:suppressAutoHyphens/>
        <w:ind w:left="630"/>
        <w:jc w:val="both"/>
        <w:rPr>
          <w:rFonts w:ascii="Times New Roman" w:hAnsi="Times New Roman"/>
          <w:spacing w:val="-3"/>
          <w:sz w:val="24"/>
          <w:szCs w:val="24"/>
        </w:rPr>
      </w:pPr>
    </w:p>
    <w:p w14:paraId="171B4BD0" w14:textId="6410E994" w:rsidR="00B816A9" w:rsidRPr="00525B0E" w:rsidRDefault="00B816A9" w:rsidP="00525B0E">
      <w:pPr>
        <w:numPr>
          <w:ilvl w:val="12"/>
          <w:numId w:val="0"/>
        </w:numPr>
        <w:suppressAutoHyphens/>
        <w:ind w:left="1350" w:hanging="630"/>
        <w:jc w:val="both"/>
        <w:rPr>
          <w:rFonts w:ascii="Times New Roman" w:hAnsi="Times New Roman"/>
          <w:spacing w:val="-3"/>
          <w:sz w:val="24"/>
          <w:szCs w:val="24"/>
        </w:rPr>
      </w:pPr>
      <w:r w:rsidRPr="00B816A9">
        <w:rPr>
          <w:rFonts w:ascii="Times New Roman" w:hAnsi="Times New Roman"/>
          <w:spacing w:val="-3"/>
          <w:sz w:val="24"/>
          <w:szCs w:val="24"/>
        </w:rPr>
        <w:tab/>
      </w:r>
      <w:r w:rsidRPr="00B816A9">
        <w:rPr>
          <w:rFonts w:ascii="Times New Roman" w:hAnsi="Times New Roman"/>
          <w:spacing w:val="-3"/>
          <w:sz w:val="24"/>
          <w:szCs w:val="24"/>
        </w:rPr>
        <w:tab/>
      </w:r>
    </w:p>
    <w:p w14:paraId="0D38381E" w14:textId="17B293FC" w:rsidR="00B816A9" w:rsidRPr="00B816A9" w:rsidRDefault="00B816A9" w:rsidP="007A0590">
      <w:pPr>
        <w:tabs>
          <w:tab w:val="num" w:pos="990"/>
          <w:tab w:val="left" w:pos="1260"/>
        </w:tabs>
        <w:suppressAutoHyphens/>
        <w:ind w:left="630"/>
        <w:jc w:val="both"/>
        <w:rPr>
          <w:rFonts w:ascii="Times New Roman" w:hAnsi="Times New Roman"/>
          <w:spacing w:val="-3"/>
          <w:sz w:val="24"/>
          <w:szCs w:val="24"/>
        </w:rPr>
      </w:pPr>
      <w:smartTag w:uri="urn:schemas-microsoft-com:office:smarttags" w:element="stockticker">
        <w:r w:rsidRPr="00B816A9">
          <w:rPr>
            <w:rFonts w:ascii="Times New Roman" w:hAnsi="Times New Roman"/>
            <w:b/>
            <w:spacing w:val="-3"/>
            <w:sz w:val="24"/>
            <w:szCs w:val="24"/>
          </w:rPr>
          <w:t>PRE</w:t>
        </w:r>
      </w:smartTag>
      <w:r w:rsidRPr="00B816A9">
        <w:rPr>
          <w:rFonts w:ascii="Times New Roman" w:hAnsi="Times New Roman"/>
          <w:b/>
          <w:spacing w:val="-3"/>
          <w:sz w:val="24"/>
          <w:szCs w:val="24"/>
        </w:rPr>
        <w:t>-AGREEMENT COSTS</w:t>
      </w:r>
      <w:r w:rsidRPr="00B816A9">
        <w:rPr>
          <w:rFonts w:ascii="Times New Roman" w:hAnsi="Times New Roman"/>
          <w:spacing w:val="-3"/>
          <w:sz w:val="24"/>
          <w:szCs w:val="24"/>
        </w:rPr>
        <w:t xml:space="preserve"> - Any costs incurred by the potential grantee prior to the award of the AAA grant or contract by the WCAAA are not reimbursable.  The grant period for these awards is October 1, 202</w:t>
      </w:r>
      <w:r w:rsidR="007A4323">
        <w:rPr>
          <w:rFonts w:ascii="Times New Roman" w:hAnsi="Times New Roman"/>
          <w:spacing w:val="-3"/>
          <w:sz w:val="24"/>
          <w:szCs w:val="24"/>
        </w:rPr>
        <w:t>4</w:t>
      </w:r>
      <w:r w:rsidRPr="00B816A9">
        <w:rPr>
          <w:rFonts w:ascii="Times New Roman" w:hAnsi="Times New Roman"/>
          <w:spacing w:val="-3"/>
          <w:sz w:val="24"/>
          <w:szCs w:val="24"/>
        </w:rPr>
        <w:t xml:space="preserve"> - September 30, 202</w:t>
      </w:r>
      <w:r w:rsidR="007A4323">
        <w:rPr>
          <w:rFonts w:ascii="Times New Roman" w:hAnsi="Times New Roman"/>
          <w:spacing w:val="-3"/>
          <w:sz w:val="24"/>
          <w:szCs w:val="24"/>
        </w:rPr>
        <w:t>5</w:t>
      </w:r>
      <w:r w:rsidRPr="00B816A9">
        <w:rPr>
          <w:rFonts w:ascii="Times New Roman" w:hAnsi="Times New Roman"/>
          <w:spacing w:val="-3"/>
          <w:sz w:val="24"/>
          <w:szCs w:val="24"/>
        </w:rPr>
        <w:t>.</w:t>
      </w:r>
    </w:p>
    <w:p w14:paraId="40CD8A4D" w14:textId="77777777" w:rsidR="00B816A9" w:rsidRPr="00B816A9" w:rsidRDefault="00B816A9" w:rsidP="00BD0D7E">
      <w:pPr>
        <w:pStyle w:val="ListParagraph"/>
        <w:jc w:val="both"/>
        <w:rPr>
          <w:rFonts w:ascii="Times New Roman" w:hAnsi="Times New Roman"/>
          <w:spacing w:val="-3"/>
          <w:sz w:val="24"/>
          <w:szCs w:val="24"/>
        </w:rPr>
      </w:pPr>
    </w:p>
    <w:p w14:paraId="283F76AE" w14:textId="77777777" w:rsidR="00B816A9" w:rsidRPr="00B816A9" w:rsidRDefault="00B816A9" w:rsidP="007A0590">
      <w:pPr>
        <w:tabs>
          <w:tab w:val="num" w:pos="990"/>
          <w:tab w:val="left" w:pos="1260"/>
        </w:tabs>
        <w:suppressAutoHyphens/>
        <w:ind w:left="630"/>
        <w:jc w:val="both"/>
        <w:rPr>
          <w:rFonts w:ascii="Times New Roman" w:hAnsi="Times New Roman"/>
          <w:spacing w:val="-3"/>
          <w:sz w:val="24"/>
          <w:szCs w:val="24"/>
        </w:rPr>
      </w:pPr>
      <w:r w:rsidRPr="00B816A9">
        <w:rPr>
          <w:rFonts w:ascii="Times New Roman" w:hAnsi="Times New Roman"/>
          <w:b/>
          <w:spacing w:val="-3"/>
          <w:sz w:val="24"/>
          <w:szCs w:val="24"/>
        </w:rPr>
        <w:lastRenderedPageBreak/>
        <w:t>CLIENT CONTRIBUTIONS/FUNDRAISING</w:t>
      </w:r>
      <w:r w:rsidRPr="00B816A9">
        <w:rPr>
          <w:rFonts w:ascii="Times New Roman" w:hAnsi="Times New Roman"/>
          <w:spacing w:val="-3"/>
          <w:sz w:val="24"/>
          <w:szCs w:val="24"/>
        </w:rPr>
        <w:t xml:space="preserve"> - Any client contributions or fund-raising generated through this award's clients &amp; activities must be used in furthering the activities of this grant, recorded in Other Resources, SPENT FIRST AND USED IN THE DESIGNATED PROGRAM YEAR.  Fundraising and municipal contributions may be included in Cash Match.</w:t>
      </w:r>
    </w:p>
    <w:p w14:paraId="25B8A85C" w14:textId="77777777" w:rsidR="00B816A9" w:rsidRPr="00B816A9" w:rsidRDefault="00B816A9" w:rsidP="00BD0D7E">
      <w:pPr>
        <w:tabs>
          <w:tab w:val="left" w:pos="1260"/>
        </w:tabs>
        <w:suppressAutoHyphens/>
        <w:jc w:val="both"/>
        <w:rPr>
          <w:rFonts w:ascii="Times New Roman" w:hAnsi="Times New Roman"/>
          <w:spacing w:val="-3"/>
          <w:sz w:val="24"/>
          <w:szCs w:val="24"/>
        </w:rPr>
      </w:pPr>
    </w:p>
    <w:p w14:paraId="691ECB77" w14:textId="738E2E00" w:rsidR="00B816A9" w:rsidRDefault="00B816A9" w:rsidP="000408D8">
      <w:pPr>
        <w:pStyle w:val="ListParagraph"/>
        <w:numPr>
          <w:ilvl w:val="0"/>
          <w:numId w:val="35"/>
        </w:numPr>
        <w:tabs>
          <w:tab w:val="num" w:pos="1260"/>
        </w:tabs>
        <w:suppressAutoHyphens/>
        <w:ind w:left="990"/>
        <w:jc w:val="both"/>
        <w:rPr>
          <w:rFonts w:ascii="Times New Roman" w:hAnsi="Times New Roman"/>
          <w:spacing w:val="-3"/>
          <w:sz w:val="24"/>
          <w:szCs w:val="24"/>
        </w:rPr>
      </w:pPr>
      <w:r w:rsidRPr="00692033">
        <w:rPr>
          <w:rFonts w:ascii="Times New Roman" w:hAnsi="Times New Roman"/>
          <w:spacing w:val="-3"/>
          <w:sz w:val="24"/>
          <w:szCs w:val="24"/>
        </w:rPr>
        <w:t>Future appropriations are contingent upon Congressional action for all Titles of OAA funds.  Therefore, applicants are instructed to plan for one year only.  The WCAAA cannot guarantee funds for the purposes announced in this grant solicitation beyond this year. Applicants may represent public, towns, private, for profit, or non-profit agencies.  Contracts with for-profit agencies must be approved by the State Unit on Aging prior to initiation of the award activities.</w:t>
      </w:r>
    </w:p>
    <w:p w14:paraId="626B4EF1" w14:textId="77777777" w:rsidR="000408D8" w:rsidRPr="000408D8" w:rsidRDefault="000408D8" w:rsidP="000408D8">
      <w:pPr>
        <w:pStyle w:val="ListParagraph"/>
        <w:suppressAutoHyphens/>
        <w:ind w:left="990"/>
        <w:jc w:val="both"/>
        <w:rPr>
          <w:rFonts w:ascii="Times New Roman" w:hAnsi="Times New Roman"/>
          <w:spacing w:val="-3"/>
          <w:sz w:val="24"/>
          <w:szCs w:val="24"/>
        </w:rPr>
      </w:pPr>
    </w:p>
    <w:p w14:paraId="5D707A5B" w14:textId="77777777" w:rsidR="00B816A9" w:rsidRPr="00692033" w:rsidRDefault="00B816A9" w:rsidP="00BD0D7E">
      <w:pPr>
        <w:pStyle w:val="ListParagraph"/>
        <w:numPr>
          <w:ilvl w:val="0"/>
          <w:numId w:val="35"/>
        </w:numPr>
        <w:tabs>
          <w:tab w:val="num" w:pos="1260"/>
        </w:tabs>
        <w:suppressAutoHyphens/>
        <w:ind w:left="990"/>
        <w:jc w:val="both"/>
        <w:rPr>
          <w:rFonts w:ascii="Times New Roman" w:hAnsi="Times New Roman"/>
          <w:spacing w:val="-3"/>
          <w:sz w:val="24"/>
          <w:szCs w:val="24"/>
        </w:rPr>
      </w:pPr>
      <w:r w:rsidRPr="00692033">
        <w:rPr>
          <w:rFonts w:ascii="Times New Roman" w:hAnsi="Times New Roman"/>
          <w:spacing w:val="-3"/>
          <w:sz w:val="24"/>
          <w:szCs w:val="24"/>
        </w:rPr>
        <w:t xml:space="preserve">Applicants must submit their latest independent audit (or audited financial statements if audit is not available). </w:t>
      </w:r>
    </w:p>
    <w:p w14:paraId="3F12E500" w14:textId="77777777" w:rsidR="00B816A9" w:rsidRPr="00B816A9" w:rsidRDefault="00B816A9" w:rsidP="00BD0D7E">
      <w:pPr>
        <w:tabs>
          <w:tab w:val="left" w:pos="1260"/>
        </w:tabs>
        <w:suppressAutoHyphens/>
        <w:ind w:left="900"/>
        <w:jc w:val="both"/>
        <w:rPr>
          <w:rFonts w:ascii="Times New Roman" w:hAnsi="Times New Roman"/>
          <w:spacing w:val="-3"/>
          <w:sz w:val="24"/>
          <w:szCs w:val="24"/>
        </w:rPr>
      </w:pPr>
    </w:p>
    <w:p w14:paraId="52E81913" w14:textId="77777777" w:rsidR="00B816A9" w:rsidRPr="00692033" w:rsidRDefault="00B816A9" w:rsidP="00BD0D7E">
      <w:pPr>
        <w:pStyle w:val="ListParagraph"/>
        <w:numPr>
          <w:ilvl w:val="0"/>
          <w:numId w:val="35"/>
        </w:numPr>
        <w:tabs>
          <w:tab w:val="num" w:pos="1260"/>
        </w:tabs>
        <w:suppressAutoHyphens/>
        <w:ind w:left="990"/>
        <w:jc w:val="both"/>
        <w:rPr>
          <w:rFonts w:ascii="Times New Roman" w:hAnsi="Times New Roman"/>
          <w:spacing w:val="-3"/>
          <w:sz w:val="24"/>
          <w:szCs w:val="24"/>
        </w:rPr>
      </w:pPr>
      <w:r w:rsidRPr="00692033">
        <w:rPr>
          <w:rFonts w:ascii="Times New Roman" w:hAnsi="Times New Roman"/>
          <w:spacing w:val="-3"/>
          <w:sz w:val="24"/>
          <w:szCs w:val="24"/>
        </w:rPr>
        <w:t xml:space="preserve">No Title III grant funds will be awarded to replace existing sources; in addition, NO TITLE III GRANT FUNDS WILL BE AWARDED/ ALLOWED FOR USE FOR SERVICES FOR WHICH PAYMENT CAN BE MADE UNDER TITLE XVIII OF THE SOCIAL SECURITY ACT (42 USC 1395 et seq.) Medicaid for specified eligible/enrolled clients or other 3rd party payors. </w:t>
      </w:r>
    </w:p>
    <w:p w14:paraId="2D16D335" w14:textId="77777777" w:rsidR="00B816A9" w:rsidRPr="00B816A9" w:rsidRDefault="00B816A9" w:rsidP="00BD0D7E">
      <w:pPr>
        <w:numPr>
          <w:ilvl w:val="12"/>
          <w:numId w:val="0"/>
        </w:numPr>
        <w:suppressAutoHyphens/>
        <w:ind w:left="270"/>
        <w:jc w:val="both"/>
        <w:rPr>
          <w:rFonts w:ascii="Times New Roman" w:hAnsi="Times New Roman"/>
          <w:spacing w:val="-1"/>
          <w:sz w:val="24"/>
          <w:szCs w:val="24"/>
        </w:rPr>
      </w:pPr>
    </w:p>
    <w:p w14:paraId="5FB161E8" w14:textId="77777777" w:rsidR="00B816A9" w:rsidRPr="00692033" w:rsidRDefault="00B816A9" w:rsidP="00BD0D7E">
      <w:pPr>
        <w:pStyle w:val="ListParagraph"/>
        <w:numPr>
          <w:ilvl w:val="0"/>
          <w:numId w:val="35"/>
        </w:numPr>
        <w:tabs>
          <w:tab w:val="num" w:pos="1260"/>
        </w:tabs>
        <w:suppressAutoHyphens/>
        <w:ind w:left="990"/>
        <w:jc w:val="both"/>
        <w:rPr>
          <w:rFonts w:ascii="Times New Roman" w:hAnsi="Times New Roman"/>
          <w:spacing w:val="-3"/>
          <w:sz w:val="24"/>
          <w:szCs w:val="24"/>
        </w:rPr>
      </w:pPr>
      <w:r w:rsidRPr="00692033">
        <w:rPr>
          <w:rFonts w:ascii="Times New Roman" w:hAnsi="Times New Roman"/>
          <w:spacing w:val="-3"/>
          <w:sz w:val="24"/>
          <w:szCs w:val="24"/>
        </w:rPr>
        <w:t xml:space="preserve">Matching funds or resources must not be obtained from other federal funding sources, </w:t>
      </w:r>
      <w:proofErr w:type="gramStart"/>
      <w:r w:rsidRPr="00692033">
        <w:rPr>
          <w:rFonts w:ascii="Times New Roman" w:hAnsi="Times New Roman"/>
          <w:spacing w:val="-3"/>
          <w:sz w:val="24"/>
          <w:szCs w:val="24"/>
        </w:rPr>
        <w:t>with the exception of</w:t>
      </w:r>
      <w:proofErr w:type="gramEnd"/>
      <w:r w:rsidRPr="00692033">
        <w:rPr>
          <w:rFonts w:ascii="Times New Roman" w:hAnsi="Times New Roman"/>
          <w:spacing w:val="-3"/>
          <w:sz w:val="24"/>
          <w:szCs w:val="24"/>
        </w:rPr>
        <w:t xml:space="preserve"> remaining Revenue Sharing Funds, or federal replacement, and may not be used to match any other federal funds.  In addition, assurance must be provided that matching funds derived on a </w:t>
      </w:r>
      <w:proofErr w:type="spellStart"/>
      <w:r w:rsidRPr="00692033">
        <w:rPr>
          <w:rFonts w:ascii="Times New Roman" w:hAnsi="Times New Roman"/>
          <w:spacing w:val="-3"/>
          <w:sz w:val="24"/>
          <w:szCs w:val="24"/>
        </w:rPr>
        <w:t>non calendar</w:t>
      </w:r>
      <w:proofErr w:type="spellEnd"/>
      <w:r w:rsidRPr="00692033">
        <w:rPr>
          <w:rFonts w:ascii="Times New Roman" w:hAnsi="Times New Roman"/>
          <w:spacing w:val="-3"/>
          <w:sz w:val="24"/>
          <w:szCs w:val="24"/>
        </w:rPr>
        <w:t xml:space="preserve"> year basis will be used one time only.</w:t>
      </w:r>
    </w:p>
    <w:p w14:paraId="21085422" w14:textId="77777777" w:rsidR="00B816A9" w:rsidRPr="00B816A9" w:rsidRDefault="00B816A9" w:rsidP="00EF46BA">
      <w:pPr>
        <w:suppressAutoHyphens/>
        <w:jc w:val="both"/>
        <w:rPr>
          <w:rFonts w:ascii="Times New Roman" w:hAnsi="Times New Roman"/>
          <w:b/>
          <w:i/>
          <w:spacing w:val="-3"/>
          <w:sz w:val="24"/>
          <w:szCs w:val="24"/>
        </w:rPr>
      </w:pPr>
    </w:p>
    <w:p w14:paraId="57905FF0" w14:textId="77777777" w:rsidR="00B816A9" w:rsidRPr="00B816A9" w:rsidRDefault="00B816A9" w:rsidP="00BD0D7E">
      <w:pPr>
        <w:suppressAutoHyphens/>
        <w:ind w:left="1080"/>
        <w:jc w:val="both"/>
        <w:rPr>
          <w:rFonts w:ascii="Times New Roman" w:hAnsi="Times New Roman"/>
          <w:b/>
          <w:i/>
          <w:spacing w:val="-3"/>
          <w:sz w:val="24"/>
          <w:szCs w:val="24"/>
        </w:rPr>
      </w:pPr>
    </w:p>
    <w:p w14:paraId="58BD4DE2" w14:textId="77777777" w:rsidR="00B816A9" w:rsidRPr="00B816A9" w:rsidRDefault="00B816A9" w:rsidP="00BD0D7E">
      <w:pPr>
        <w:suppressAutoHyphens/>
        <w:ind w:left="1080"/>
        <w:jc w:val="both"/>
        <w:rPr>
          <w:rFonts w:ascii="Times New Roman" w:hAnsi="Times New Roman"/>
          <w:b/>
          <w:i/>
          <w:spacing w:val="-3"/>
          <w:sz w:val="24"/>
          <w:szCs w:val="24"/>
        </w:rPr>
      </w:pPr>
    </w:p>
    <w:p w14:paraId="7161ACD1" w14:textId="77777777" w:rsidR="00B816A9" w:rsidRPr="00B816A9" w:rsidRDefault="00B816A9" w:rsidP="00BD0D7E">
      <w:pPr>
        <w:numPr>
          <w:ilvl w:val="0"/>
          <w:numId w:val="24"/>
        </w:numPr>
        <w:suppressAutoHyphens/>
        <w:jc w:val="both"/>
        <w:rPr>
          <w:rFonts w:ascii="Times New Roman" w:hAnsi="Times New Roman"/>
          <w:spacing w:val="-3"/>
          <w:sz w:val="24"/>
          <w:szCs w:val="24"/>
        </w:rPr>
      </w:pPr>
      <w:r w:rsidRPr="00B816A9">
        <w:rPr>
          <w:rFonts w:ascii="Times New Roman" w:hAnsi="Times New Roman"/>
          <w:b/>
          <w:spacing w:val="-3"/>
          <w:sz w:val="24"/>
          <w:szCs w:val="24"/>
          <w:u w:val="single"/>
        </w:rPr>
        <w:t>CRITERIA FOR REVIEW</w:t>
      </w:r>
    </w:p>
    <w:p w14:paraId="4B2FC656" w14:textId="77777777" w:rsidR="00B816A9" w:rsidRPr="00B816A9" w:rsidRDefault="00B816A9" w:rsidP="00BD0D7E">
      <w:pPr>
        <w:numPr>
          <w:ilvl w:val="12"/>
          <w:numId w:val="0"/>
        </w:numPr>
        <w:suppressAutoHyphens/>
        <w:jc w:val="both"/>
        <w:rPr>
          <w:rFonts w:ascii="Times New Roman" w:hAnsi="Times New Roman"/>
          <w:spacing w:val="-1"/>
          <w:sz w:val="24"/>
          <w:szCs w:val="24"/>
        </w:rPr>
      </w:pPr>
    </w:p>
    <w:p w14:paraId="02D8A730" w14:textId="77777777" w:rsidR="00B816A9" w:rsidRPr="00B816A9" w:rsidRDefault="00B816A9" w:rsidP="00BD0D7E">
      <w:pPr>
        <w:suppressAutoHyphens/>
        <w:jc w:val="both"/>
        <w:rPr>
          <w:rFonts w:ascii="Times New Roman" w:hAnsi="Times New Roman"/>
          <w:spacing w:val="-3"/>
          <w:sz w:val="24"/>
          <w:szCs w:val="24"/>
        </w:rPr>
      </w:pPr>
      <w:r w:rsidRPr="00B816A9">
        <w:rPr>
          <w:rFonts w:ascii="Times New Roman" w:hAnsi="Times New Roman"/>
          <w:spacing w:val="-3"/>
          <w:sz w:val="24"/>
          <w:szCs w:val="24"/>
        </w:rPr>
        <w:t>The following criteria (in addition to any other deemed to be appropriate by the WCAAA or imposed by state or federal law/ regulations) will be WCAAA's guide when considering proposals.</w:t>
      </w:r>
    </w:p>
    <w:p w14:paraId="4C929D06"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p>
    <w:p w14:paraId="2F9EDF0D"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Ability of applicant to provide the proposed service to the target groups mentioned above (past MIS documentation, quarterly financial reports will be considered).</w:t>
      </w:r>
    </w:p>
    <w:p w14:paraId="7CDFC777"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2FF426F4"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Proposed service for more than one town, especially evidenced by the MIS system.</w:t>
      </w:r>
    </w:p>
    <w:p w14:paraId="448728E5"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1038B342"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Incorporation of any principles of the State of CT Program Review &amp; Investigations Committee LTCSS report or health care reform principles as currently applicable.</w:t>
      </w:r>
    </w:p>
    <w:p w14:paraId="6A41AB30"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745143D3"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 xml:space="preserve">Non-duplication of proposed service with existing programs and cost efficiency of proposed service in comparison to cost of similar service in the target </w:t>
      </w:r>
      <w:proofErr w:type="gramStart"/>
      <w:r w:rsidRPr="00B816A9">
        <w:rPr>
          <w:rFonts w:ascii="Times New Roman" w:hAnsi="Times New Roman"/>
          <w:spacing w:val="-3"/>
          <w:sz w:val="24"/>
          <w:szCs w:val="24"/>
        </w:rPr>
        <w:t>area;</w:t>
      </w:r>
      <w:proofErr w:type="gramEnd"/>
      <w:r w:rsidRPr="00B816A9">
        <w:rPr>
          <w:rFonts w:ascii="Times New Roman" w:hAnsi="Times New Roman"/>
          <w:spacing w:val="-3"/>
          <w:sz w:val="24"/>
          <w:szCs w:val="24"/>
        </w:rPr>
        <w:t xml:space="preserve"> </w:t>
      </w:r>
    </w:p>
    <w:p w14:paraId="6CA3EB5D"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67893669"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Ability of the applicant to quantify need for the proposed service and demonstrated commitment to contribute cash through fundraising/generating client donations.</w:t>
      </w:r>
    </w:p>
    <w:p w14:paraId="15F93C14"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lastRenderedPageBreak/>
        <w:tab/>
      </w:r>
      <w:r w:rsidRPr="00B816A9">
        <w:rPr>
          <w:rFonts w:ascii="Times New Roman" w:hAnsi="Times New Roman"/>
          <w:spacing w:val="-1"/>
          <w:sz w:val="24"/>
          <w:szCs w:val="24"/>
        </w:rPr>
        <w:tab/>
      </w:r>
    </w:p>
    <w:p w14:paraId="15828E41"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 xml:space="preserve">Innovative approach to the services for the proposed </w:t>
      </w:r>
      <w:proofErr w:type="gramStart"/>
      <w:r w:rsidRPr="00B816A9">
        <w:rPr>
          <w:rFonts w:ascii="Times New Roman" w:hAnsi="Times New Roman"/>
          <w:spacing w:val="-3"/>
          <w:sz w:val="24"/>
          <w:szCs w:val="24"/>
        </w:rPr>
        <w:t>service;</w:t>
      </w:r>
      <w:proofErr w:type="gramEnd"/>
    </w:p>
    <w:p w14:paraId="4C9815ED"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018DF56D"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 xml:space="preserve">Documentation regarding cooperative agreements with existing </w:t>
      </w:r>
      <w:proofErr w:type="gramStart"/>
      <w:r w:rsidRPr="00B816A9">
        <w:rPr>
          <w:rFonts w:ascii="Times New Roman" w:hAnsi="Times New Roman"/>
          <w:spacing w:val="-3"/>
          <w:sz w:val="24"/>
          <w:szCs w:val="24"/>
        </w:rPr>
        <w:t>providers;</w:t>
      </w:r>
      <w:proofErr w:type="gramEnd"/>
    </w:p>
    <w:p w14:paraId="3E0CFF49"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13AA5F34"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Plan for outreach and service to low income, minority and/or low-income minority seniors.</w:t>
      </w:r>
    </w:p>
    <w:p w14:paraId="0A12F801"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14C0F4FD"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Adequate internal programmatic evaluation including the principle of declining funds.</w:t>
      </w:r>
    </w:p>
    <w:p w14:paraId="49835158"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4DD48917" w14:textId="77777777" w:rsidR="00B816A9" w:rsidRPr="00B816A9" w:rsidRDefault="00B816A9" w:rsidP="00BD0D7E">
      <w:pPr>
        <w:numPr>
          <w:ilvl w:val="0"/>
          <w:numId w:val="1"/>
        </w:numPr>
        <w:suppressAutoHyphens/>
        <w:ind w:left="1080" w:hanging="360"/>
        <w:jc w:val="both"/>
        <w:rPr>
          <w:rFonts w:ascii="Times New Roman" w:hAnsi="Times New Roman"/>
          <w:spacing w:val="-3"/>
          <w:sz w:val="24"/>
          <w:szCs w:val="24"/>
        </w:rPr>
      </w:pPr>
      <w:r w:rsidRPr="00B816A9">
        <w:rPr>
          <w:rFonts w:ascii="Times New Roman" w:hAnsi="Times New Roman"/>
          <w:spacing w:val="-3"/>
          <w:sz w:val="24"/>
          <w:szCs w:val="24"/>
        </w:rPr>
        <w:t xml:space="preserve"> Degree to which this RFPs guiding principles are incorporated into the proposal. </w:t>
      </w:r>
    </w:p>
    <w:p w14:paraId="1D7EB732" w14:textId="77777777" w:rsidR="00B816A9" w:rsidRPr="00B816A9" w:rsidRDefault="00B816A9" w:rsidP="00BD0D7E">
      <w:pPr>
        <w:suppressAutoHyphens/>
        <w:jc w:val="both"/>
        <w:rPr>
          <w:rFonts w:ascii="Times New Roman" w:hAnsi="Times New Roman"/>
          <w:b/>
          <w:sz w:val="24"/>
          <w:szCs w:val="24"/>
        </w:rPr>
      </w:pPr>
    </w:p>
    <w:p w14:paraId="2146BC9A" w14:textId="77777777" w:rsidR="00B816A9" w:rsidRPr="00B816A9" w:rsidRDefault="00B816A9" w:rsidP="00BD0D7E">
      <w:pPr>
        <w:suppressAutoHyphens/>
        <w:jc w:val="both"/>
        <w:rPr>
          <w:rFonts w:ascii="Times New Roman" w:hAnsi="Times New Roman"/>
          <w:b/>
          <w:sz w:val="24"/>
          <w:szCs w:val="24"/>
        </w:rPr>
      </w:pPr>
    </w:p>
    <w:p w14:paraId="31BE25B4" w14:textId="77777777" w:rsidR="00B816A9" w:rsidRPr="00B816A9" w:rsidRDefault="00B816A9" w:rsidP="00BD0D7E">
      <w:pPr>
        <w:suppressAutoHyphens/>
        <w:jc w:val="both"/>
        <w:rPr>
          <w:rFonts w:ascii="Times New Roman" w:hAnsi="Times New Roman"/>
          <w:b/>
          <w:sz w:val="24"/>
          <w:szCs w:val="24"/>
        </w:rPr>
      </w:pPr>
      <w:r w:rsidRPr="00B816A9">
        <w:rPr>
          <w:rFonts w:ascii="Times New Roman" w:hAnsi="Times New Roman"/>
          <w:b/>
          <w:sz w:val="24"/>
          <w:szCs w:val="24"/>
        </w:rPr>
        <w:t xml:space="preserve">VIII.      </w:t>
      </w:r>
      <w:r w:rsidRPr="00B816A9">
        <w:rPr>
          <w:rFonts w:ascii="Times New Roman" w:hAnsi="Times New Roman"/>
          <w:b/>
          <w:sz w:val="24"/>
          <w:szCs w:val="24"/>
          <w:u w:val="single"/>
        </w:rPr>
        <w:t>REVIEW PROCESS/PROCEDURES</w:t>
      </w:r>
    </w:p>
    <w:p w14:paraId="66B94859"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6D1975FD" w14:textId="71F37715" w:rsidR="00B816A9" w:rsidRPr="00B816A9" w:rsidRDefault="00B816A9" w:rsidP="00BD0D7E">
      <w:pPr>
        <w:numPr>
          <w:ilvl w:val="0"/>
          <w:numId w:val="2"/>
        </w:numPr>
        <w:suppressAutoHyphens/>
        <w:ind w:left="720" w:hanging="360"/>
        <w:jc w:val="both"/>
        <w:rPr>
          <w:rFonts w:ascii="Times New Roman" w:hAnsi="Times New Roman"/>
          <w:spacing w:val="-3"/>
          <w:sz w:val="24"/>
          <w:szCs w:val="24"/>
        </w:rPr>
      </w:pPr>
      <w:r w:rsidRPr="00B816A9">
        <w:rPr>
          <w:rFonts w:ascii="Times New Roman" w:hAnsi="Times New Roman"/>
          <w:spacing w:val="-3"/>
          <w:sz w:val="24"/>
          <w:szCs w:val="24"/>
        </w:rPr>
        <w:t>Request for Proposal (RFP) mailed to Western area service agencies &amp; available on website.</w:t>
      </w:r>
    </w:p>
    <w:p w14:paraId="04D06E30" w14:textId="77777777" w:rsidR="00B816A9" w:rsidRPr="00B816A9" w:rsidRDefault="00B816A9" w:rsidP="00BD0D7E">
      <w:pPr>
        <w:numPr>
          <w:ilvl w:val="12"/>
          <w:numId w:val="0"/>
        </w:numPr>
        <w:suppressAutoHyphens/>
        <w:ind w:left="720"/>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4B1FE3E7" w14:textId="5C49DA58" w:rsidR="00B816A9" w:rsidRPr="00B816A9" w:rsidRDefault="00B816A9" w:rsidP="00BD0D7E">
      <w:pPr>
        <w:numPr>
          <w:ilvl w:val="0"/>
          <w:numId w:val="2"/>
        </w:numPr>
        <w:suppressAutoHyphens/>
        <w:ind w:left="720" w:hanging="360"/>
        <w:jc w:val="both"/>
        <w:rPr>
          <w:rFonts w:ascii="Times New Roman" w:hAnsi="Times New Roman"/>
          <w:spacing w:val="-3"/>
          <w:sz w:val="24"/>
          <w:szCs w:val="24"/>
        </w:rPr>
      </w:pPr>
      <w:r w:rsidRPr="00B816A9">
        <w:rPr>
          <w:rFonts w:ascii="Times New Roman" w:hAnsi="Times New Roman"/>
          <w:spacing w:val="-3"/>
          <w:sz w:val="24"/>
          <w:szCs w:val="24"/>
        </w:rPr>
        <w:t>Agencies can download the application from our website at www.wcaaa.org.</w:t>
      </w:r>
    </w:p>
    <w:p w14:paraId="2376EA81" w14:textId="7FA75A40" w:rsidR="00B816A9" w:rsidRPr="00B816A9" w:rsidRDefault="00B816A9" w:rsidP="00BD0D7E">
      <w:pPr>
        <w:numPr>
          <w:ilvl w:val="12"/>
          <w:numId w:val="0"/>
        </w:numPr>
        <w:suppressAutoHyphens/>
        <w:ind w:left="720"/>
        <w:jc w:val="both"/>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7398D468" w14:textId="727E56EF" w:rsidR="00B816A9" w:rsidRPr="00B816A9" w:rsidRDefault="00B816A9" w:rsidP="00BD0D7E">
      <w:pPr>
        <w:suppressAutoHyphens/>
        <w:ind w:firstLine="360"/>
        <w:jc w:val="both"/>
        <w:rPr>
          <w:rFonts w:ascii="Times New Roman" w:hAnsi="Times New Roman"/>
          <w:spacing w:val="-3"/>
          <w:sz w:val="24"/>
          <w:szCs w:val="24"/>
        </w:rPr>
      </w:pPr>
      <w:r w:rsidRPr="00B816A9">
        <w:rPr>
          <w:rFonts w:ascii="Times New Roman" w:hAnsi="Times New Roman"/>
          <w:spacing w:val="-3"/>
          <w:sz w:val="24"/>
          <w:szCs w:val="24"/>
        </w:rPr>
        <w:t xml:space="preserve">4.  All Applications are due at WCAAA office </w:t>
      </w:r>
      <w:r w:rsidRPr="007A0590">
        <w:rPr>
          <w:rFonts w:ascii="Times New Roman" w:hAnsi="Times New Roman"/>
          <w:spacing w:val="-3"/>
          <w:sz w:val="24"/>
          <w:szCs w:val="24"/>
        </w:rPr>
        <w:t xml:space="preserve">by 4:00 p.m., Monday, </w:t>
      </w:r>
      <w:r w:rsidR="00525B0E" w:rsidRPr="007A0590">
        <w:rPr>
          <w:rFonts w:ascii="Times New Roman" w:hAnsi="Times New Roman"/>
          <w:spacing w:val="-3"/>
          <w:sz w:val="24"/>
          <w:szCs w:val="24"/>
        </w:rPr>
        <w:t xml:space="preserve">April </w:t>
      </w:r>
      <w:r w:rsidR="007A4323" w:rsidRPr="007A0590">
        <w:rPr>
          <w:rFonts w:ascii="Times New Roman" w:hAnsi="Times New Roman"/>
          <w:spacing w:val="-3"/>
          <w:sz w:val="24"/>
          <w:szCs w:val="24"/>
        </w:rPr>
        <w:t>8</w:t>
      </w:r>
      <w:r w:rsidRPr="007A0590">
        <w:rPr>
          <w:rFonts w:ascii="Times New Roman" w:hAnsi="Times New Roman"/>
          <w:spacing w:val="-3"/>
          <w:sz w:val="24"/>
          <w:szCs w:val="24"/>
        </w:rPr>
        <w:t>,</w:t>
      </w:r>
      <w:r w:rsidR="00525B0E" w:rsidRPr="007A0590">
        <w:rPr>
          <w:rFonts w:ascii="Times New Roman" w:hAnsi="Times New Roman"/>
          <w:spacing w:val="-3"/>
          <w:sz w:val="24"/>
          <w:szCs w:val="24"/>
        </w:rPr>
        <w:t xml:space="preserve"> </w:t>
      </w:r>
      <w:r w:rsidRPr="007A0590">
        <w:rPr>
          <w:rFonts w:ascii="Times New Roman" w:hAnsi="Times New Roman"/>
          <w:spacing w:val="-3"/>
          <w:sz w:val="24"/>
          <w:szCs w:val="24"/>
        </w:rPr>
        <w:t>202</w:t>
      </w:r>
      <w:r w:rsidR="007A4323" w:rsidRPr="007A0590">
        <w:rPr>
          <w:rFonts w:ascii="Times New Roman" w:hAnsi="Times New Roman"/>
          <w:spacing w:val="-3"/>
          <w:sz w:val="24"/>
          <w:szCs w:val="24"/>
        </w:rPr>
        <w:t>4</w:t>
      </w:r>
      <w:r w:rsidRPr="007A0590">
        <w:rPr>
          <w:rFonts w:ascii="Times New Roman" w:hAnsi="Times New Roman"/>
          <w:spacing w:val="-3"/>
          <w:sz w:val="24"/>
          <w:szCs w:val="24"/>
        </w:rPr>
        <w:t>.</w:t>
      </w:r>
      <w:r w:rsidRPr="00B816A9">
        <w:rPr>
          <w:rFonts w:ascii="Times New Roman" w:hAnsi="Times New Roman"/>
          <w:spacing w:val="-3"/>
          <w:sz w:val="24"/>
          <w:szCs w:val="24"/>
        </w:rPr>
        <w:t xml:space="preserve"> </w:t>
      </w:r>
    </w:p>
    <w:p w14:paraId="0DCE3BC2" w14:textId="77777777" w:rsidR="00B816A9" w:rsidRPr="00B816A9" w:rsidRDefault="00B816A9" w:rsidP="00BD0D7E">
      <w:pPr>
        <w:suppressAutoHyphens/>
        <w:jc w:val="both"/>
        <w:rPr>
          <w:rFonts w:ascii="Times New Roman" w:hAnsi="Times New Roman"/>
          <w:b/>
          <w:spacing w:val="-3"/>
          <w:sz w:val="24"/>
          <w:szCs w:val="24"/>
        </w:rPr>
      </w:pPr>
    </w:p>
    <w:p w14:paraId="3BD72A9D" w14:textId="77777777" w:rsidR="00B816A9" w:rsidRPr="00B816A9" w:rsidRDefault="00B816A9" w:rsidP="00BD0D7E">
      <w:pPr>
        <w:numPr>
          <w:ilvl w:val="0"/>
          <w:numId w:val="16"/>
        </w:numPr>
        <w:suppressAutoHyphens/>
        <w:jc w:val="both"/>
        <w:rPr>
          <w:rFonts w:ascii="Times New Roman" w:hAnsi="Times New Roman"/>
          <w:bCs/>
          <w:spacing w:val="-3"/>
          <w:sz w:val="24"/>
          <w:szCs w:val="24"/>
        </w:rPr>
      </w:pPr>
      <w:r w:rsidRPr="00B816A9">
        <w:rPr>
          <w:rFonts w:ascii="Times New Roman" w:hAnsi="Times New Roman"/>
          <w:bCs/>
          <w:spacing w:val="-3"/>
          <w:sz w:val="24"/>
          <w:szCs w:val="24"/>
        </w:rPr>
        <w:t xml:space="preserve">SEVEN (7) copies of the proposal must be submitted to the WCAAA, </w:t>
      </w:r>
      <w:smartTag w:uri="urn:schemas-microsoft-com:office:smarttags" w:element="stockticker">
        <w:r w:rsidRPr="00B816A9">
          <w:rPr>
            <w:rFonts w:ascii="Times New Roman" w:hAnsi="Times New Roman"/>
            <w:bCs/>
            <w:spacing w:val="-3"/>
            <w:sz w:val="24"/>
            <w:szCs w:val="24"/>
          </w:rPr>
          <w:t>ONE</w:t>
        </w:r>
      </w:smartTag>
      <w:r w:rsidRPr="00B816A9">
        <w:rPr>
          <w:rFonts w:ascii="Times New Roman" w:hAnsi="Times New Roman"/>
          <w:bCs/>
          <w:spacing w:val="-3"/>
          <w:sz w:val="24"/>
          <w:szCs w:val="24"/>
        </w:rPr>
        <w:t xml:space="preserve"> of the 7 copies LABELED AS ORIGINAL must contain your latest completed audit. </w:t>
      </w:r>
    </w:p>
    <w:p w14:paraId="488A9829" w14:textId="77777777" w:rsidR="00B816A9" w:rsidRPr="00B816A9" w:rsidRDefault="00B816A9" w:rsidP="00BD0D7E">
      <w:pPr>
        <w:suppressAutoHyphens/>
        <w:ind w:left="720"/>
        <w:jc w:val="both"/>
        <w:rPr>
          <w:rFonts w:ascii="Times New Roman" w:hAnsi="Times New Roman"/>
          <w:bCs/>
          <w:spacing w:val="-3"/>
          <w:sz w:val="24"/>
          <w:szCs w:val="24"/>
        </w:rPr>
      </w:pPr>
    </w:p>
    <w:p w14:paraId="198B4B23" w14:textId="77777777" w:rsidR="00525B0E" w:rsidRDefault="00B816A9" w:rsidP="00525B0E">
      <w:pPr>
        <w:numPr>
          <w:ilvl w:val="0"/>
          <w:numId w:val="16"/>
        </w:numPr>
        <w:suppressAutoHyphens/>
        <w:jc w:val="both"/>
        <w:rPr>
          <w:rFonts w:ascii="Times New Roman" w:hAnsi="Times New Roman"/>
          <w:bCs/>
          <w:spacing w:val="-3"/>
          <w:sz w:val="24"/>
          <w:szCs w:val="24"/>
        </w:rPr>
      </w:pPr>
      <w:r w:rsidRPr="00B816A9">
        <w:rPr>
          <w:rFonts w:ascii="Times New Roman" w:hAnsi="Times New Roman"/>
          <w:bCs/>
          <w:spacing w:val="-3"/>
          <w:sz w:val="24"/>
          <w:szCs w:val="24"/>
        </w:rPr>
        <w:t>ONE of the 7 proposal copies must contain an original signature (COPY</w:t>
      </w:r>
      <w:r w:rsidR="00525B0E">
        <w:rPr>
          <w:rFonts w:ascii="Times New Roman" w:hAnsi="Times New Roman"/>
          <w:bCs/>
          <w:spacing w:val="-3"/>
          <w:sz w:val="24"/>
          <w:szCs w:val="24"/>
        </w:rPr>
        <w:t xml:space="preserve"> </w:t>
      </w:r>
      <w:r w:rsidRPr="00525B0E">
        <w:rPr>
          <w:rFonts w:ascii="Times New Roman" w:hAnsi="Times New Roman"/>
          <w:bCs/>
          <w:spacing w:val="-3"/>
          <w:sz w:val="24"/>
          <w:szCs w:val="24"/>
        </w:rPr>
        <w:t>LABELED AS ORIGINAL).</w:t>
      </w:r>
    </w:p>
    <w:p w14:paraId="0FCE2EB9" w14:textId="77777777" w:rsidR="00525B0E" w:rsidRDefault="00525B0E" w:rsidP="00525B0E">
      <w:pPr>
        <w:pStyle w:val="ListParagraph"/>
        <w:rPr>
          <w:rFonts w:ascii="Times New Roman" w:hAnsi="Times New Roman"/>
          <w:bCs/>
          <w:spacing w:val="-3"/>
          <w:sz w:val="24"/>
          <w:szCs w:val="24"/>
        </w:rPr>
      </w:pPr>
    </w:p>
    <w:p w14:paraId="6963CBDE" w14:textId="0B2EB2BA" w:rsidR="00B816A9" w:rsidRPr="00525B0E" w:rsidRDefault="00B816A9" w:rsidP="00525B0E">
      <w:pPr>
        <w:numPr>
          <w:ilvl w:val="0"/>
          <w:numId w:val="16"/>
        </w:numPr>
        <w:suppressAutoHyphens/>
        <w:jc w:val="both"/>
        <w:rPr>
          <w:rFonts w:ascii="Times New Roman" w:hAnsi="Times New Roman"/>
          <w:bCs/>
          <w:spacing w:val="-3"/>
          <w:sz w:val="24"/>
          <w:szCs w:val="24"/>
        </w:rPr>
      </w:pPr>
      <w:r w:rsidRPr="00525B0E">
        <w:rPr>
          <w:rFonts w:ascii="Times New Roman" w:hAnsi="Times New Roman"/>
          <w:bCs/>
          <w:spacing w:val="-3"/>
          <w:sz w:val="24"/>
          <w:szCs w:val="24"/>
        </w:rPr>
        <w:t xml:space="preserve">NO FAX </w:t>
      </w:r>
      <w:r w:rsidRPr="00525B0E">
        <w:rPr>
          <w:rFonts w:ascii="Times New Roman" w:hAnsi="Times New Roman"/>
          <w:bCs/>
          <w:spacing w:val="-3"/>
          <w:sz w:val="24"/>
          <w:szCs w:val="24"/>
          <w:u w:val="single"/>
        </w:rPr>
        <w:t>COPIES</w:t>
      </w:r>
      <w:r w:rsidRPr="00525B0E">
        <w:rPr>
          <w:rFonts w:ascii="Times New Roman" w:hAnsi="Times New Roman"/>
          <w:bCs/>
          <w:spacing w:val="-3"/>
          <w:sz w:val="24"/>
          <w:szCs w:val="24"/>
        </w:rPr>
        <w:t xml:space="preserve"> WILL BE ACCEPTED. </w:t>
      </w:r>
    </w:p>
    <w:p w14:paraId="3490FDC8" w14:textId="77777777" w:rsidR="00B816A9" w:rsidRPr="00B816A9" w:rsidRDefault="00B816A9" w:rsidP="00BD0D7E">
      <w:pPr>
        <w:suppressAutoHyphens/>
        <w:ind w:left="720"/>
        <w:jc w:val="both"/>
        <w:rPr>
          <w:rFonts w:ascii="Times New Roman" w:hAnsi="Times New Roman"/>
          <w:bCs/>
          <w:spacing w:val="-3"/>
          <w:sz w:val="24"/>
          <w:szCs w:val="24"/>
        </w:rPr>
      </w:pPr>
    </w:p>
    <w:p w14:paraId="70594446" w14:textId="77777777" w:rsidR="00525B0E" w:rsidRDefault="00B816A9" w:rsidP="00525B0E">
      <w:pPr>
        <w:numPr>
          <w:ilvl w:val="0"/>
          <w:numId w:val="19"/>
        </w:numPr>
        <w:suppressAutoHyphens/>
        <w:jc w:val="both"/>
        <w:rPr>
          <w:rFonts w:ascii="Times New Roman" w:hAnsi="Times New Roman"/>
          <w:bCs/>
          <w:spacing w:val="-3"/>
          <w:sz w:val="24"/>
          <w:szCs w:val="24"/>
        </w:rPr>
      </w:pPr>
      <w:r w:rsidRPr="00B816A9">
        <w:rPr>
          <w:rFonts w:ascii="Times New Roman" w:hAnsi="Times New Roman"/>
          <w:bCs/>
          <w:spacing w:val="-3"/>
          <w:sz w:val="24"/>
          <w:szCs w:val="24"/>
        </w:rPr>
        <w:t xml:space="preserve">Letters of support/recommendation should not be mailed separately </w:t>
      </w:r>
      <w:r w:rsidR="00525B0E" w:rsidRPr="00B816A9">
        <w:rPr>
          <w:rFonts w:ascii="Times New Roman" w:hAnsi="Times New Roman"/>
          <w:bCs/>
          <w:spacing w:val="-3"/>
          <w:sz w:val="24"/>
          <w:szCs w:val="24"/>
        </w:rPr>
        <w:t>to the</w:t>
      </w:r>
      <w:r w:rsidRPr="00B816A9">
        <w:rPr>
          <w:rFonts w:ascii="Times New Roman" w:hAnsi="Times New Roman"/>
          <w:bCs/>
          <w:spacing w:val="-3"/>
          <w:sz w:val="24"/>
          <w:szCs w:val="24"/>
        </w:rPr>
        <w:t xml:space="preserve"> WCAAA but should be included with the application. No additional material will be accepted after the final date unless requested by staff/committee.</w:t>
      </w:r>
    </w:p>
    <w:p w14:paraId="47C26E64" w14:textId="77777777" w:rsidR="00525B0E" w:rsidRDefault="00525B0E" w:rsidP="00525B0E">
      <w:pPr>
        <w:suppressAutoHyphens/>
        <w:ind w:left="720"/>
        <w:jc w:val="both"/>
        <w:rPr>
          <w:rFonts w:ascii="Times New Roman" w:hAnsi="Times New Roman"/>
          <w:bCs/>
          <w:spacing w:val="-3"/>
          <w:sz w:val="24"/>
          <w:szCs w:val="24"/>
        </w:rPr>
      </w:pPr>
    </w:p>
    <w:p w14:paraId="16417268" w14:textId="57E8F1B6" w:rsidR="00B816A9" w:rsidRPr="00525B0E" w:rsidRDefault="00B816A9" w:rsidP="00525B0E">
      <w:pPr>
        <w:numPr>
          <w:ilvl w:val="0"/>
          <w:numId w:val="19"/>
        </w:numPr>
        <w:suppressAutoHyphens/>
        <w:jc w:val="both"/>
        <w:rPr>
          <w:rFonts w:ascii="Times New Roman" w:hAnsi="Times New Roman"/>
          <w:bCs/>
          <w:spacing w:val="-3"/>
          <w:sz w:val="24"/>
          <w:szCs w:val="24"/>
        </w:rPr>
      </w:pPr>
      <w:r w:rsidRPr="00525B0E">
        <w:rPr>
          <w:rFonts w:ascii="Times New Roman" w:hAnsi="Times New Roman"/>
          <w:bCs/>
          <w:spacing w:val="-3"/>
          <w:sz w:val="24"/>
          <w:szCs w:val="24"/>
        </w:rPr>
        <w:t xml:space="preserve">Review sub committees will meet to discuss applications; applicants may be invited to one meeting to discuss proposal and respond to questions.  Recommendations formulated by review </w:t>
      </w:r>
      <w:proofErr w:type="gramStart"/>
      <w:r w:rsidRPr="00525B0E">
        <w:rPr>
          <w:rFonts w:ascii="Times New Roman" w:hAnsi="Times New Roman"/>
          <w:bCs/>
          <w:spacing w:val="-3"/>
          <w:sz w:val="24"/>
          <w:szCs w:val="24"/>
        </w:rPr>
        <w:t>sub committees</w:t>
      </w:r>
      <w:proofErr w:type="gramEnd"/>
      <w:r w:rsidRPr="00525B0E">
        <w:rPr>
          <w:rFonts w:ascii="Times New Roman" w:hAnsi="Times New Roman"/>
          <w:bCs/>
          <w:spacing w:val="-3"/>
          <w:sz w:val="24"/>
          <w:szCs w:val="24"/>
        </w:rPr>
        <w:t xml:space="preserve"> will be sent to the Advisory Council for review.  Advisory Council discusses. applications and formulates recommendations for Board of Directors</w:t>
      </w:r>
      <w:r w:rsidR="00525B0E">
        <w:rPr>
          <w:rFonts w:ascii="Times New Roman" w:hAnsi="Times New Roman"/>
          <w:bCs/>
          <w:spacing w:val="-3"/>
          <w:sz w:val="24"/>
          <w:szCs w:val="24"/>
        </w:rPr>
        <w:t>.</w:t>
      </w:r>
    </w:p>
    <w:p w14:paraId="67CEC786" w14:textId="77777777" w:rsidR="00B816A9" w:rsidRPr="00B816A9" w:rsidRDefault="00B816A9" w:rsidP="00BD0D7E">
      <w:pPr>
        <w:numPr>
          <w:ilvl w:val="12"/>
          <w:numId w:val="0"/>
        </w:numPr>
        <w:suppressAutoHyphens/>
        <w:ind w:left="720"/>
        <w:jc w:val="both"/>
        <w:rPr>
          <w:rFonts w:ascii="Times New Roman" w:hAnsi="Times New Roman"/>
          <w:bCs/>
          <w:spacing w:val="-1"/>
          <w:sz w:val="24"/>
          <w:szCs w:val="24"/>
        </w:rPr>
      </w:pPr>
      <w:r w:rsidRPr="00B816A9">
        <w:rPr>
          <w:rFonts w:ascii="Times New Roman" w:hAnsi="Times New Roman"/>
          <w:bCs/>
          <w:spacing w:val="-1"/>
          <w:sz w:val="24"/>
          <w:szCs w:val="24"/>
        </w:rPr>
        <w:tab/>
      </w:r>
    </w:p>
    <w:p w14:paraId="02C949AB" w14:textId="7C2A6C3E" w:rsidR="00B816A9" w:rsidRPr="00B816A9" w:rsidRDefault="00B816A9" w:rsidP="00BD0D7E">
      <w:pPr>
        <w:numPr>
          <w:ilvl w:val="0"/>
          <w:numId w:val="1"/>
        </w:numPr>
        <w:suppressAutoHyphens/>
        <w:ind w:left="720" w:hanging="360"/>
        <w:jc w:val="both"/>
        <w:rPr>
          <w:rFonts w:ascii="Times New Roman" w:hAnsi="Times New Roman"/>
          <w:bCs/>
          <w:spacing w:val="-3"/>
          <w:sz w:val="24"/>
          <w:szCs w:val="24"/>
        </w:rPr>
      </w:pPr>
      <w:r w:rsidRPr="00B816A9">
        <w:rPr>
          <w:rFonts w:ascii="Times New Roman" w:hAnsi="Times New Roman"/>
          <w:bCs/>
          <w:spacing w:val="-3"/>
          <w:sz w:val="24"/>
          <w:szCs w:val="24"/>
        </w:rPr>
        <w:t xml:space="preserve"> Board of Directors meet to review recommendations of preceding groups and</w:t>
      </w:r>
      <w:r w:rsidR="00D84970">
        <w:rPr>
          <w:rFonts w:ascii="Times New Roman" w:hAnsi="Times New Roman"/>
          <w:bCs/>
          <w:spacing w:val="-3"/>
          <w:sz w:val="24"/>
          <w:szCs w:val="24"/>
        </w:rPr>
        <w:t xml:space="preserve"> </w:t>
      </w:r>
      <w:r w:rsidRPr="00B816A9">
        <w:rPr>
          <w:rFonts w:ascii="Times New Roman" w:hAnsi="Times New Roman"/>
          <w:bCs/>
          <w:spacing w:val="-3"/>
          <w:sz w:val="24"/>
          <w:szCs w:val="24"/>
        </w:rPr>
        <w:t>make final award decisions</w:t>
      </w:r>
      <w:r w:rsidR="00525B0E">
        <w:rPr>
          <w:rFonts w:ascii="Times New Roman" w:hAnsi="Times New Roman"/>
          <w:bCs/>
          <w:spacing w:val="-3"/>
          <w:sz w:val="24"/>
          <w:szCs w:val="24"/>
        </w:rPr>
        <w:t xml:space="preserve"> by </w:t>
      </w:r>
      <w:r w:rsidRPr="00B816A9">
        <w:rPr>
          <w:rFonts w:ascii="Times New Roman" w:hAnsi="Times New Roman"/>
          <w:bCs/>
          <w:spacing w:val="-3"/>
          <w:sz w:val="24"/>
          <w:szCs w:val="24"/>
        </w:rPr>
        <w:t xml:space="preserve">Friday, August </w:t>
      </w:r>
      <w:r w:rsidR="00525B0E">
        <w:rPr>
          <w:rFonts w:ascii="Times New Roman" w:hAnsi="Times New Roman"/>
          <w:bCs/>
          <w:spacing w:val="-3"/>
          <w:sz w:val="24"/>
          <w:szCs w:val="24"/>
        </w:rPr>
        <w:t>23</w:t>
      </w:r>
      <w:r w:rsidRPr="00B816A9">
        <w:rPr>
          <w:rFonts w:ascii="Times New Roman" w:hAnsi="Times New Roman"/>
          <w:bCs/>
          <w:spacing w:val="-3"/>
          <w:sz w:val="24"/>
          <w:szCs w:val="24"/>
        </w:rPr>
        <w:t>, 202</w:t>
      </w:r>
      <w:r w:rsidR="007A4323">
        <w:rPr>
          <w:rFonts w:ascii="Times New Roman" w:hAnsi="Times New Roman"/>
          <w:bCs/>
          <w:spacing w:val="-3"/>
          <w:sz w:val="24"/>
          <w:szCs w:val="24"/>
        </w:rPr>
        <w:t>4</w:t>
      </w:r>
      <w:r w:rsidR="00525B0E">
        <w:rPr>
          <w:rFonts w:ascii="Times New Roman" w:hAnsi="Times New Roman"/>
          <w:bCs/>
          <w:spacing w:val="-3"/>
          <w:sz w:val="24"/>
          <w:szCs w:val="24"/>
        </w:rPr>
        <w:t>.</w:t>
      </w:r>
    </w:p>
    <w:p w14:paraId="7F1BE927" w14:textId="77777777" w:rsidR="00B816A9" w:rsidRPr="00B816A9" w:rsidRDefault="00B816A9" w:rsidP="00BD0D7E">
      <w:pPr>
        <w:numPr>
          <w:ilvl w:val="12"/>
          <w:numId w:val="0"/>
        </w:numPr>
        <w:suppressAutoHyphens/>
        <w:ind w:left="720"/>
        <w:jc w:val="both"/>
        <w:rPr>
          <w:rFonts w:ascii="Times New Roman" w:hAnsi="Times New Roman"/>
          <w:bCs/>
          <w:spacing w:val="-1"/>
          <w:sz w:val="24"/>
          <w:szCs w:val="24"/>
        </w:rPr>
      </w:pPr>
      <w:r w:rsidRPr="00B816A9">
        <w:rPr>
          <w:rFonts w:ascii="Times New Roman" w:hAnsi="Times New Roman"/>
          <w:bCs/>
          <w:spacing w:val="-1"/>
          <w:sz w:val="24"/>
          <w:szCs w:val="24"/>
        </w:rPr>
        <w:tab/>
      </w:r>
      <w:r w:rsidRPr="00B816A9">
        <w:rPr>
          <w:rFonts w:ascii="Times New Roman" w:hAnsi="Times New Roman"/>
          <w:bCs/>
          <w:spacing w:val="-1"/>
          <w:sz w:val="24"/>
          <w:szCs w:val="24"/>
        </w:rPr>
        <w:tab/>
      </w:r>
    </w:p>
    <w:p w14:paraId="6CCC7AAC" w14:textId="0C9B00D7" w:rsidR="00B816A9" w:rsidRPr="00B816A9" w:rsidRDefault="00B816A9" w:rsidP="00BD0D7E">
      <w:pPr>
        <w:numPr>
          <w:ilvl w:val="0"/>
          <w:numId w:val="1"/>
        </w:numPr>
        <w:suppressAutoHyphens/>
        <w:ind w:left="720" w:hanging="360"/>
        <w:jc w:val="both"/>
        <w:rPr>
          <w:rFonts w:ascii="Times New Roman" w:hAnsi="Times New Roman"/>
          <w:bCs/>
          <w:spacing w:val="-3"/>
          <w:sz w:val="24"/>
          <w:szCs w:val="24"/>
        </w:rPr>
      </w:pPr>
      <w:r w:rsidRPr="00B816A9">
        <w:rPr>
          <w:rFonts w:ascii="Times New Roman" w:hAnsi="Times New Roman"/>
          <w:bCs/>
          <w:spacing w:val="-3"/>
          <w:sz w:val="24"/>
          <w:szCs w:val="24"/>
        </w:rPr>
        <w:t xml:space="preserve"> The </w:t>
      </w:r>
      <w:r w:rsidR="00525B0E">
        <w:rPr>
          <w:rFonts w:ascii="Times New Roman" w:hAnsi="Times New Roman"/>
          <w:bCs/>
          <w:spacing w:val="-3"/>
          <w:sz w:val="24"/>
          <w:szCs w:val="24"/>
        </w:rPr>
        <w:t xml:space="preserve">grant period </w:t>
      </w:r>
      <w:r w:rsidRPr="00B816A9">
        <w:rPr>
          <w:rFonts w:ascii="Times New Roman" w:hAnsi="Times New Roman"/>
          <w:bCs/>
          <w:spacing w:val="-3"/>
          <w:sz w:val="24"/>
          <w:szCs w:val="24"/>
        </w:rPr>
        <w:t>begins on October 1, 202</w:t>
      </w:r>
      <w:r w:rsidR="007A4323">
        <w:rPr>
          <w:rFonts w:ascii="Times New Roman" w:hAnsi="Times New Roman"/>
          <w:bCs/>
          <w:spacing w:val="-3"/>
          <w:sz w:val="24"/>
          <w:szCs w:val="24"/>
        </w:rPr>
        <w:t>4</w:t>
      </w:r>
      <w:r w:rsidRPr="00B816A9">
        <w:rPr>
          <w:rFonts w:ascii="Times New Roman" w:hAnsi="Times New Roman"/>
          <w:bCs/>
          <w:spacing w:val="-3"/>
          <w:sz w:val="24"/>
          <w:szCs w:val="24"/>
        </w:rPr>
        <w:t>.</w:t>
      </w:r>
    </w:p>
    <w:p w14:paraId="7B8B12D7" w14:textId="77777777" w:rsidR="00B816A9" w:rsidRPr="00B816A9" w:rsidRDefault="00B816A9" w:rsidP="00BD0D7E">
      <w:pPr>
        <w:suppressAutoHyphens/>
        <w:jc w:val="both"/>
        <w:rPr>
          <w:rFonts w:ascii="Times New Roman" w:hAnsi="Times New Roman"/>
          <w:spacing w:val="-3"/>
          <w:sz w:val="24"/>
          <w:szCs w:val="24"/>
        </w:rPr>
      </w:pPr>
    </w:p>
    <w:p w14:paraId="215EB3C6" w14:textId="77777777" w:rsidR="00B816A9" w:rsidRDefault="00B816A9" w:rsidP="00BD0D7E">
      <w:pPr>
        <w:suppressAutoHyphens/>
        <w:jc w:val="both"/>
        <w:rPr>
          <w:rFonts w:ascii="Times New Roman" w:hAnsi="Times New Roman"/>
          <w:spacing w:val="-3"/>
          <w:sz w:val="24"/>
          <w:szCs w:val="24"/>
        </w:rPr>
      </w:pPr>
    </w:p>
    <w:p w14:paraId="50E9314C" w14:textId="77777777" w:rsidR="00EF46BA" w:rsidRDefault="00EF46BA" w:rsidP="00BD0D7E">
      <w:pPr>
        <w:suppressAutoHyphens/>
        <w:jc w:val="both"/>
        <w:rPr>
          <w:rFonts w:ascii="Times New Roman" w:hAnsi="Times New Roman"/>
          <w:spacing w:val="-3"/>
          <w:sz w:val="24"/>
          <w:szCs w:val="24"/>
        </w:rPr>
      </w:pPr>
    </w:p>
    <w:p w14:paraId="4C4163CF" w14:textId="77777777" w:rsidR="00EF46BA" w:rsidRDefault="00EF46BA" w:rsidP="00BD0D7E">
      <w:pPr>
        <w:suppressAutoHyphens/>
        <w:jc w:val="both"/>
        <w:rPr>
          <w:rFonts w:ascii="Times New Roman" w:hAnsi="Times New Roman"/>
          <w:spacing w:val="-3"/>
          <w:sz w:val="24"/>
          <w:szCs w:val="24"/>
        </w:rPr>
      </w:pPr>
    </w:p>
    <w:p w14:paraId="015D7A19" w14:textId="77777777" w:rsidR="00EF46BA" w:rsidRPr="00B816A9" w:rsidRDefault="00EF46BA" w:rsidP="00BD0D7E">
      <w:pPr>
        <w:suppressAutoHyphens/>
        <w:jc w:val="both"/>
        <w:rPr>
          <w:rFonts w:ascii="Times New Roman" w:hAnsi="Times New Roman"/>
          <w:spacing w:val="-3"/>
          <w:sz w:val="24"/>
          <w:szCs w:val="24"/>
        </w:rPr>
      </w:pPr>
    </w:p>
    <w:p w14:paraId="49237B89" w14:textId="77777777" w:rsidR="00B816A9" w:rsidRPr="00B816A9" w:rsidRDefault="00B816A9" w:rsidP="00BD0D7E">
      <w:pPr>
        <w:suppressAutoHyphens/>
        <w:jc w:val="both"/>
        <w:rPr>
          <w:rFonts w:ascii="Times New Roman" w:hAnsi="Times New Roman"/>
          <w:spacing w:val="-3"/>
          <w:sz w:val="24"/>
          <w:szCs w:val="24"/>
        </w:rPr>
      </w:pPr>
    </w:p>
    <w:p w14:paraId="714710FB" w14:textId="77777777" w:rsidR="00B816A9" w:rsidRPr="00B816A9" w:rsidRDefault="00B816A9" w:rsidP="00BD0D7E">
      <w:pPr>
        <w:suppressAutoHyphens/>
        <w:jc w:val="both"/>
        <w:rPr>
          <w:rFonts w:ascii="Times New Roman" w:hAnsi="Times New Roman"/>
          <w:spacing w:val="-3"/>
          <w:sz w:val="24"/>
          <w:szCs w:val="24"/>
        </w:rPr>
      </w:pPr>
      <w:r w:rsidRPr="00B816A9">
        <w:rPr>
          <w:rFonts w:ascii="Times New Roman" w:hAnsi="Times New Roman"/>
          <w:spacing w:val="-3"/>
          <w:sz w:val="24"/>
          <w:szCs w:val="24"/>
        </w:rPr>
        <w:t xml:space="preserve"> IX.</w:t>
      </w:r>
      <w:r w:rsidRPr="00B816A9">
        <w:rPr>
          <w:rFonts w:ascii="Times New Roman" w:hAnsi="Times New Roman"/>
          <w:b/>
          <w:spacing w:val="-3"/>
          <w:sz w:val="24"/>
          <w:szCs w:val="24"/>
        </w:rPr>
        <w:tab/>
      </w:r>
      <w:r w:rsidRPr="00B816A9">
        <w:rPr>
          <w:rFonts w:ascii="Times New Roman" w:hAnsi="Times New Roman"/>
          <w:b/>
          <w:spacing w:val="-3"/>
          <w:sz w:val="24"/>
          <w:szCs w:val="24"/>
          <w:u w:val="single"/>
        </w:rPr>
        <w:t>EXPLANATION OF "TARGET POPULATION INCLUDING AT RISK"</w:t>
      </w:r>
      <w:r w:rsidRPr="00B816A9">
        <w:rPr>
          <w:rFonts w:ascii="Times New Roman" w:hAnsi="Times New Roman"/>
          <w:spacing w:val="-3"/>
          <w:sz w:val="24"/>
          <w:szCs w:val="24"/>
          <w:u w:val="single"/>
        </w:rPr>
        <w:t xml:space="preserve"> </w:t>
      </w:r>
      <w:r w:rsidRPr="00B816A9">
        <w:rPr>
          <w:rFonts w:ascii="Times New Roman" w:hAnsi="Times New Roman"/>
          <w:spacing w:val="-3"/>
          <w:sz w:val="24"/>
          <w:szCs w:val="24"/>
        </w:rPr>
        <w:t xml:space="preserve"> </w:t>
      </w:r>
    </w:p>
    <w:p w14:paraId="4E6361B2" w14:textId="77777777" w:rsidR="00B816A9" w:rsidRPr="00B816A9" w:rsidRDefault="00B816A9" w:rsidP="00BD0D7E">
      <w:pPr>
        <w:numPr>
          <w:ilvl w:val="12"/>
          <w:numId w:val="0"/>
        </w:numPr>
        <w:suppressAutoHyphens/>
        <w:jc w:val="both"/>
        <w:rPr>
          <w:rFonts w:ascii="Times New Roman" w:hAnsi="Times New Roman"/>
          <w:spacing w:val="-1"/>
          <w:sz w:val="24"/>
          <w:szCs w:val="24"/>
        </w:rPr>
      </w:pPr>
    </w:p>
    <w:p w14:paraId="229EDF89" w14:textId="77466B4F" w:rsidR="00B816A9" w:rsidRPr="00B816A9" w:rsidRDefault="00B816A9" w:rsidP="0008184C">
      <w:pPr>
        <w:suppressAutoHyphens/>
        <w:ind w:left="360"/>
        <w:jc w:val="both"/>
        <w:rPr>
          <w:rFonts w:ascii="Times New Roman" w:hAnsi="Times New Roman"/>
          <w:spacing w:val="-3"/>
          <w:sz w:val="24"/>
          <w:szCs w:val="24"/>
        </w:rPr>
      </w:pPr>
      <w:r w:rsidRPr="00B816A9">
        <w:rPr>
          <w:rFonts w:ascii="Times New Roman" w:hAnsi="Times New Roman"/>
          <w:spacing w:val="-3"/>
          <w:sz w:val="24"/>
          <w:szCs w:val="24"/>
        </w:rPr>
        <w:t xml:space="preserve">Seniors (age 60+) in the 41 town Western area are the general population group to be served with Title III funds under the Older Americans </w:t>
      </w:r>
      <w:r w:rsidRPr="00B816A9">
        <w:rPr>
          <w:rFonts w:ascii="Times New Roman" w:hAnsi="Times New Roman"/>
          <w:spacing w:val="-3"/>
          <w:sz w:val="24"/>
          <w:szCs w:val="24"/>
          <w:u w:val="single"/>
        </w:rPr>
        <w:t>Act and matching resources.</w:t>
      </w:r>
      <w:r w:rsidR="0008184C">
        <w:rPr>
          <w:rFonts w:ascii="Times New Roman" w:hAnsi="Times New Roman"/>
          <w:spacing w:val="-3"/>
          <w:sz w:val="24"/>
          <w:szCs w:val="24"/>
        </w:rPr>
        <w:t xml:space="preserve"> </w:t>
      </w:r>
      <w:r w:rsidRPr="00B816A9">
        <w:rPr>
          <w:rFonts w:ascii="Times New Roman" w:hAnsi="Times New Roman"/>
          <w:spacing w:val="-3"/>
          <w:sz w:val="24"/>
          <w:szCs w:val="24"/>
        </w:rPr>
        <w:t xml:space="preserve">The general target population for grantees under the Older Americans Act is seniors </w:t>
      </w:r>
      <w:proofErr w:type="gramStart"/>
      <w:r w:rsidRPr="00B816A9">
        <w:rPr>
          <w:rFonts w:ascii="Times New Roman" w:hAnsi="Times New Roman"/>
          <w:spacing w:val="-3"/>
          <w:sz w:val="24"/>
          <w:szCs w:val="24"/>
        </w:rPr>
        <w:t>age</w:t>
      </w:r>
      <w:proofErr w:type="gramEnd"/>
      <w:r w:rsidRPr="00B816A9">
        <w:rPr>
          <w:rFonts w:ascii="Times New Roman" w:hAnsi="Times New Roman"/>
          <w:spacing w:val="-3"/>
          <w:sz w:val="24"/>
          <w:szCs w:val="24"/>
        </w:rPr>
        <w:t xml:space="preserve"> 60 and older.  However, there are specific individual population groups which have been identified through the legislative process, as being necessary service targets.  The following groups have been identified in this context, as required service targets for Area Agency on Aging funding:</w:t>
      </w:r>
    </w:p>
    <w:p w14:paraId="56AD2250" w14:textId="77777777" w:rsidR="003E699E" w:rsidRDefault="003E699E" w:rsidP="00BD0D7E">
      <w:pPr>
        <w:numPr>
          <w:ilvl w:val="12"/>
          <w:numId w:val="0"/>
        </w:numPr>
        <w:suppressAutoHyphens/>
        <w:jc w:val="both"/>
        <w:rPr>
          <w:rFonts w:ascii="Times New Roman" w:hAnsi="Times New Roman"/>
          <w:spacing w:val="-3"/>
          <w:sz w:val="24"/>
          <w:szCs w:val="24"/>
        </w:rPr>
      </w:pPr>
    </w:p>
    <w:p w14:paraId="3DCC0658" w14:textId="77777777" w:rsidR="003E699E" w:rsidRDefault="00B816A9" w:rsidP="003E699E">
      <w:pPr>
        <w:pStyle w:val="ListParagraph"/>
        <w:numPr>
          <w:ilvl w:val="0"/>
          <w:numId w:val="37"/>
        </w:numPr>
        <w:suppressAutoHyphens/>
        <w:jc w:val="both"/>
        <w:rPr>
          <w:rFonts w:ascii="Times New Roman" w:hAnsi="Times New Roman"/>
          <w:spacing w:val="-3"/>
          <w:sz w:val="24"/>
          <w:szCs w:val="24"/>
        </w:rPr>
      </w:pPr>
      <w:r w:rsidRPr="003E699E">
        <w:rPr>
          <w:rFonts w:ascii="Times New Roman" w:hAnsi="Times New Roman"/>
          <w:spacing w:val="-3"/>
          <w:sz w:val="24"/>
          <w:szCs w:val="24"/>
        </w:rPr>
        <w:t xml:space="preserve">older individuals residing in rural </w:t>
      </w:r>
      <w:proofErr w:type="gramStart"/>
      <w:r w:rsidRPr="003E699E">
        <w:rPr>
          <w:rFonts w:ascii="Times New Roman" w:hAnsi="Times New Roman"/>
          <w:spacing w:val="-3"/>
          <w:sz w:val="24"/>
          <w:szCs w:val="24"/>
        </w:rPr>
        <w:t>areas;</w:t>
      </w:r>
      <w:proofErr w:type="gramEnd"/>
    </w:p>
    <w:p w14:paraId="4505BD3A" w14:textId="62D22315" w:rsidR="003E699E" w:rsidRDefault="00B816A9" w:rsidP="003E699E">
      <w:pPr>
        <w:pStyle w:val="ListParagraph"/>
        <w:numPr>
          <w:ilvl w:val="0"/>
          <w:numId w:val="37"/>
        </w:numPr>
        <w:suppressAutoHyphens/>
        <w:jc w:val="both"/>
        <w:rPr>
          <w:rFonts w:ascii="Times New Roman" w:hAnsi="Times New Roman"/>
          <w:spacing w:val="-3"/>
          <w:sz w:val="24"/>
          <w:szCs w:val="24"/>
        </w:rPr>
      </w:pPr>
      <w:r w:rsidRPr="003E699E">
        <w:rPr>
          <w:rFonts w:ascii="Times New Roman" w:hAnsi="Times New Roman"/>
          <w:spacing w:val="-3"/>
          <w:sz w:val="24"/>
          <w:szCs w:val="24"/>
        </w:rPr>
        <w:t>older individuals with greatest</w:t>
      </w:r>
      <w:r w:rsidR="0008184C">
        <w:rPr>
          <w:rFonts w:ascii="Times New Roman" w:hAnsi="Times New Roman"/>
          <w:spacing w:val="-3"/>
          <w:sz w:val="24"/>
          <w:szCs w:val="24"/>
        </w:rPr>
        <w:t xml:space="preserve"> </w:t>
      </w:r>
      <w:r w:rsidRPr="003E699E">
        <w:rPr>
          <w:rFonts w:ascii="Times New Roman" w:hAnsi="Times New Roman"/>
          <w:spacing w:val="-3"/>
          <w:sz w:val="24"/>
          <w:szCs w:val="24"/>
        </w:rPr>
        <w:t>economic</w:t>
      </w:r>
      <w:r w:rsidR="0008184C">
        <w:rPr>
          <w:rFonts w:ascii="Times New Roman" w:hAnsi="Times New Roman"/>
          <w:spacing w:val="-3"/>
          <w:sz w:val="24"/>
          <w:szCs w:val="24"/>
        </w:rPr>
        <w:t xml:space="preserve"> </w:t>
      </w:r>
      <w:r w:rsidRPr="003E699E">
        <w:rPr>
          <w:rFonts w:ascii="Times New Roman" w:hAnsi="Times New Roman"/>
          <w:spacing w:val="-3"/>
          <w:sz w:val="24"/>
          <w:szCs w:val="24"/>
        </w:rPr>
        <w:t>need (with particular attention to low-income minority individuals</w:t>
      </w:r>
      <w:proofErr w:type="gramStart"/>
      <w:r w:rsidRPr="003E699E">
        <w:rPr>
          <w:rFonts w:ascii="Times New Roman" w:hAnsi="Times New Roman"/>
          <w:spacing w:val="-3"/>
          <w:sz w:val="24"/>
          <w:szCs w:val="24"/>
        </w:rPr>
        <w:t>);</w:t>
      </w:r>
      <w:proofErr w:type="gramEnd"/>
    </w:p>
    <w:p w14:paraId="508083B0" w14:textId="77777777" w:rsidR="003E699E" w:rsidRDefault="00B816A9" w:rsidP="003E699E">
      <w:pPr>
        <w:pStyle w:val="ListParagraph"/>
        <w:numPr>
          <w:ilvl w:val="0"/>
          <w:numId w:val="37"/>
        </w:numPr>
        <w:suppressAutoHyphens/>
        <w:jc w:val="both"/>
        <w:rPr>
          <w:rFonts w:ascii="Times New Roman" w:hAnsi="Times New Roman"/>
          <w:spacing w:val="-3"/>
          <w:sz w:val="24"/>
          <w:szCs w:val="24"/>
        </w:rPr>
      </w:pPr>
      <w:r w:rsidRPr="003E699E">
        <w:rPr>
          <w:rFonts w:ascii="Times New Roman" w:hAnsi="Times New Roman"/>
          <w:spacing w:val="-3"/>
          <w:sz w:val="24"/>
          <w:szCs w:val="24"/>
        </w:rPr>
        <w:t>older individuals with greatest social need (with particular attention to low-income minority individuals</w:t>
      </w:r>
      <w:proofErr w:type="gramStart"/>
      <w:r w:rsidRPr="003E699E">
        <w:rPr>
          <w:rFonts w:ascii="Times New Roman" w:hAnsi="Times New Roman"/>
          <w:spacing w:val="-3"/>
          <w:sz w:val="24"/>
          <w:szCs w:val="24"/>
        </w:rPr>
        <w:t>);</w:t>
      </w:r>
      <w:proofErr w:type="gramEnd"/>
    </w:p>
    <w:p w14:paraId="0FAE52F1" w14:textId="77777777" w:rsidR="003E699E" w:rsidRDefault="00B816A9" w:rsidP="003E699E">
      <w:pPr>
        <w:pStyle w:val="ListParagraph"/>
        <w:numPr>
          <w:ilvl w:val="0"/>
          <w:numId w:val="37"/>
        </w:numPr>
        <w:suppressAutoHyphens/>
        <w:jc w:val="both"/>
        <w:rPr>
          <w:rFonts w:ascii="Times New Roman" w:hAnsi="Times New Roman"/>
          <w:spacing w:val="-3"/>
          <w:sz w:val="24"/>
          <w:szCs w:val="24"/>
        </w:rPr>
      </w:pPr>
      <w:r w:rsidRPr="003E699E">
        <w:rPr>
          <w:rFonts w:ascii="Times New Roman" w:hAnsi="Times New Roman"/>
          <w:spacing w:val="-3"/>
          <w:sz w:val="24"/>
          <w:szCs w:val="24"/>
        </w:rPr>
        <w:t xml:space="preserve">older individuals with severe </w:t>
      </w:r>
      <w:proofErr w:type="gramStart"/>
      <w:r w:rsidRPr="003E699E">
        <w:rPr>
          <w:rFonts w:ascii="Times New Roman" w:hAnsi="Times New Roman"/>
          <w:spacing w:val="-3"/>
          <w:sz w:val="24"/>
          <w:szCs w:val="24"/>
        </w:rPr>
        <w:t>disabilities;</w:t>
      </w:r>
      <w:proofErr w:type="gramEnd"/>
    </w:p>
    <w:p w14:paraId="5C5BBA3B" w14:textId="77777777" w:rsidR="003E699E" w:rsidRDefault="00B816A9" w:rsidP="003E699E">
      <w:pPr>
        <w:pStyle w:val="ListParagraph"/>
        <w:numPr>
          <w:ilvl w:val="0"/>
          <w:numId w:val="37"/>
        </w:numPr>
        <w:suppressAutoHyphens/>
        <w:jc w:val="both"/>
        <w:rPr>
          <w:rFonts w:ascii="Times New Roman" w:hAnsi="Times New Roman"/>
          <w:spacing w:val="-3"/>
          <w:sz w:val="24"/>
          <w:szCs w:val="24"/>
        </w:rPr>
      </w:pPr>
      <w:r w:rsidRPr="003E699E">
        <w:rPr>
          <w:rFonts w:ascii="Times New Roman" w:hAnsi="Times New Roman"/>
          <w:spacing w:val="-3"/>
          <w:sz w:val="24"/>
          <w:szCs w:val="24"/>
        </w:rPr>
        <w:t xml:space="preserve">older individuals with limited English-speaking </w:t>
      </w:r>
      <w:proofErr w:type="gramStart"/>
      <w:r w:rsidRPr="003E699E">
        <w:rPr>
          <w:rFonts w:ascii="Times New Roman" w:hAnsi="Times New Roman"/>
          <w:spacing w:val="-3"/>
          <w:sz w:val="24"/>
          <w:szCs w:val="24"/>
        </w:rPr>
        <w:t>ability;</w:t>
      </w:r>
      <w:proofErr w:type="gramEnd"/>
    </w:p>
    <w:p w14:paraId="048AD1A7" w14:textId="27ED7985" w:rsidR="00B816A9" w:rsidRPr="003E699E" w:rsidRDefault="00B816A9" w:rsidP="003E699E">
      <w:pPr>
        <w:pStyle w:val="ListParagraph"/>
        <w:numPr>
          <w:ilvl w:val="0"/>
          <w:numId w:val="37"/>
        </w:numPr>
        <w:suppressAutoHyphens/>
        <w:jc w:val="both"/>
        <w:rPr>
          <w:rFonts w:ascii="Times New Roman" w:hAnsi="Times New Roman"/>
          <w:spacing w:val="-3"/>
          <w:sz w:val="24"/>
          <w:szCs w:val="24"/>
        </w:rPr>
      </w:pPr>
      <w:r w:rsidRPr="003E699E">
        <w:rPr>
          <w:rFonts w:ascii="Times New Roman" w:hAnsi="Times New Roman"/>
          <w:spacing w:val="-3"/>
          <w:sz w:val="24"/>
          <w:szCs w:val="24"/>
        </w:rPr>
        <w:t xml:space="preserve">older individuals with Alzheimer's disease or related disorders with neurological and organic brain dysfunction and the caregivers of such individuals); and (ii) inform the older individuals referred to in sub clauses (I) through (VI) of clause (i), and the caretakers of such individuals, of the availability of such assistance.   </w:t>
      </w:r>
    </w:p>
    <w:p w14:paraId="5C99B0F5" w14:textId="77777777" w:rsidR="00B816A9" w:rsidRPr="00B816A9" w:rsidRDefault="00B816A9" w:rsidP="00BD0D7E">
      <w:pPr>
        <w:numPr>
          <w:ilvl w:val="12"/>
          <w:numId w:val="0"/>
        </w:numPr>
        <w:suppressAutoHyphens/>
        <w:jc w:val="both"/>
        <w:rPr>
          <w:rFonts w:ascii="Times New Roman" w:hAnsi="Times New Roman"/>
          <w:spacing w:val="-1"/>
          <w:sz w:val="24"/>
          <w:szCs w:val="24"/>
        </w:rPr>
      </w:pPr>
      <w:r w:rsidRPr="00B816A9">
        <w:rPr>
          <w:rFonts w:ascii="Times New Roman" w:hAnsi="Times New Roman"/>
          <w:spacing w:val="-1"/>
          <w:sz w:val="24"/>
          <w:szCs w:val="24"/>
        </w:rPr>
        <w:tab/>
      </w:r>
    </w:p>
    <w:p w14:paraId="01345981" w14:textId="5AD13678" w:rsidR="005710D4" w:rsidRPr="000F0E1E" w:rsidRDefault="00B816A9" w:rsidP="000F0E1E">
      <w:pPr>
        <w:pStyle w:val="BodyText"/>
        <w:ind w:left="720"/>
        <w:rPr>
          <w:rFonts w:ascii="Times New Roman" w:hAnsi="Times New Roman"/>
          <w:szCs w:val="24"/>
        </w:rPr>
      </w:pPr>
      <w:r w:rsidRPr="00B816A9">
        <w:rPr>
          <w:rFonts w:ascii="Times New Roman" w:hAnsi="Times New Roman"/>
          <w:szCs w:val="24"/>
        </w:rPr>
        <w:t xml:space="preserve">Seniors in the greatest economic need group are those with an income level at or below the poverty line.  </w:t>
      </w:r>
      <w:r w:rsidRPr="00B816A9">
        <w:rPr>
          <w:rFonts w:ascii="Times New Roman" w:hAnsi="Times New Roman"/>
          <w:b/>
          <w:bCs/>
          <w:szCs w:val="24"/>
        </w:rPr>
        <w:t xml:space="preserve"> </w:t>
      </w:r>
      <w:r w:rsidRPr="00B816A9">
        <w:rPr>
          <w:rFonts w:ascii="Times New Roman" w:hAnsi="Times New Roman"/>
          <w:szCs w:val="24"/>
        </w:rPr>
        <w:t>Low income means below the 100% poverty level.  In general, the 2022 poverty level is $13,596 (single person), $18,312 (2 persons).  Near poor or up to 150% of poverty is $20,388 (single person), $27,478 (2 persons).</w:t>
      </w:r>
    </w:p>
    <w:sectPr w:rsidR="005710D4" w:rsidRPr="000F0E1E">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4ED2" w14:textId="77777777" w:rsidR="00697C0E" w:rsidRDefault="00697C0E">
      <w:r>
        <w:separator/>
      </w:r>
    </w:p>
  </w:endnote>
  <w:endnote w:type="continuationSeparator" w:id="0">
    <w:p w14:paraId="24AF5034" w14:textId="77777777" w:rsidR="00697C0E" w:rsidRDefault="0069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himsy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18BA" w14:textId="77777777" w:rsidR="00697C0E" w:rsidRDefault="00697C0E">
      <w:r>
        <w:separator/>
      </w:r>
    </w:p>
  </w:footnote>
  <w:footnote w:type="continuationSeparator" w:id="0">
    <w:p w14:paraId="1B318B30" w14:textId="77777777" w:rsidR="00697C0E" w:rsidRDefault="0069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460" w14:textId="77777777" w:rsidR="00F949EE" w:rsidRDefault="00F949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AF0E8" w14:textId="77777777" w:rsidR="00F949EE" w:rsidRDefault="00F949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bCs/>
        <w:sz w:val="24"/>
        <w:szCs w:val="24"/>
      </w:rPr>
      <w:id w:val="515589818"/>
      <w:docPartObj>
        <w:docPartGallery w:val="Page Numbers (Top of Page)"/>
        <w:docPartUnique/>
      </w:docPartObj>
    </w:sdtPr>
    <w:sdtEndPr>
      <w:rPr>
        <w:noProof/>
      </w:rPr>
    </w:sdtEndPr>
    <w:sdtContent>
      <w:p w14:paraId="4C9D73A7" w14:textId="66BF4FE9" w:rsidR="0028187E" w:rsidRPr="0028187E" w:rsidRDefault="0028187E">
        <w:pPr>
          <w:pStyle w:val="Header"/>
          <w:jc w:val="right"/>
          <w:rPr>
            <w:rFonts w:ascii="Times New Roman" w:hAnsi="Times New Roman"/>
            <w:b/>
            <w:bCs/>
            <w:sz w:val="24"/>
            <w:szCs w:val="24"/>
          </w:rPr>
        </w:pPr>
        <w:r w:rsidRPr="0028187E">
          <w:rPr>
            <w:rFonts w:ascii="Times New Roman" w:hAnsi="Times New Roman"/>
            <w:b/>
            <w:bCs/>
            <w:sz w:val="24"/>
            <w:szCs w:val="24"/>
          </w:rPr>
          <w:t xml:space="preserve">Page </w:t>
        </w:r>
        <w:r w:rsidRPr="0028187E">
          <w:rPr>
            <w:rFonts w:ascii="Times New Roman" w:hAnsi="Times New Roman"/>
            <w:b/>
            <w:bCs/>
            <w:sz w:val="24"/>
            <w:szCs w:val="24"/>
          </w:rPr>
          <w:fldChar w:fldCharType="begin"/>
        </w:r>
        <w:r w:rsidRPr="0028187E">
          <w:rPr>
            <w:rFonts w:ascii="Times New Roman" w:hAnsi="Times New Roman"/>
            <w:b/>
            <w:bCs/>
            <w:sz w:val="24"/>
            <w:szCs w:val="24"/>
          </w:rPr>
          <w:instrText xml:space="preserve"> PAGE   \* MERGEFORMAT </w:instrText>
        </w:r>
        <w:r w:rsidRPr="0028187E">
          <w:rPr>
            <w:rFonts w:ascii="Times New Roman" w:hAnsi="Times New Roman"/>
            <w:b/>
            <w:bCs/>
            <w:sz w:val="24"/>
            <w:szCs w:val="24"/>
          </w:rPr>
          <w:fldChar w:fldCharType="separate"/>
        </w:r>
        <w:r w:rsidRPr="0028187E">
          <w:rPr>
            <w:rFonts w:ascii="Times New Roman" w:hAnsi="Times New Roman"/>
            <w:b/>
            <w:bCs/>
            <w:noProof/>
            <w:sz w:val="24"/>
            <w:szCs w:val="24"/>
          </w:rPr>
          <w:t>2</w:t>
        </w:r>
        <w:r w:rsidRPr="0028187E">
          <w:rPr>
            <w:rFonts w:ascii="Times New Roman" w:hAnsi="Times New Roman"/>
            <w:b/>
            <w:bCs/>
            <w:noProof/>
            <w:sz w:val="24"/>
            <w:szCs w:val="24"/>
          </w:rPr>
          <w:fldChar w:fldCharType="end"/>
        </w:r>
      </w:p>
    </w:sdtContent>
  </w:sdt>
  <w:p w14:paraId="75121C63" w14:textId="3EFAB195" w:rsidR="00F949EE" w:rsidRPr="0028187E" w:rsidRDefault="00F949EE">
    <w:pPr>
      <w:tabs>
        <w:tab w:val="left" w:pos="0"/>
        <w:tab w:val="left" w:pos="1470"/>
        <w:tab w:val="center" w:pos="5400"/>
      </w:tabs>
      <w:suppressAutoHyphens/>
      <w:ind w:left="1470" w:right="360" w:hanging="1470"/>
      <w:jc w:val="center"/>
      <w:rPr>
        <w:rFonts w:ascii="Times New Roman" w:hAnsi="Times New Roman"/>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bCs/>
        <w:sz w:val="24"/>
        <w:szCs w:val="24"/>
      </w:rPr>
      <w:id w:val="-1325820414"/>
      <w:docPartObj>
        <w:docPartGallery w:val="Page Numbers (Top of Page)"/>
        <w:docPartUnique/>
      </w:docPartObj>
    </w:sdtPr>
    <w:sdtEndPr>
      <w:rPr>
        <w:noProof/>
      </w:rPr>
    </w:sdtEndPr>
    <w:sdtContent>
      <w:p w14:paraId="54D46036" w14:textId="575A747E" w:rsidR="0028187E" w:rsidRPr="0028187E" w:rsidRDefault="0028187E">
        <w:pPr>
          <w:pStyle w:val="Header"/>
          <w:jc w:val="right"/>
          <w:rPr>
            <w:rFonts w:ascii="Times New Roman" w:hAnsi="Times New Roman"/>
            <w:b/>
            <w:bCs/>
            <w:sz w:val="24"/>
            <w:szCs w:val="24"/>
          </w:rPr>
        </w:pPr>
        <w:r w:rsidRPr="0028187E">
          <w:rPr>
            <w:rFonts w:ascii="Times New Roman" w:hAnsi="Times New Roman"/>
            <w:b/>
            <w:bCs/>
            <w:sz w:val="24"/>
            <w:szCs w:val="24"/>
          </w:rPr>
          <w:t xml:space="preserve">Page </w:t>
        </w:r>
        <w:r w:rsidRPr="0028187E">
          <w:rPr>
            <w:rFonts w:ascii="Times New Roman" w:hAnsi="Times New Roman"/>
            <w:b/>
            <w:bCs/>
            <w:sz w:val="24"/>
            <w:szCs w:val="24"/>
          </w:rPr>
          <w:fldChar w:fldCharType="begin"/>
        </w:r>
        <w:r w:rsidRPr="0028187E">
          <w:rPr>
            <w:rFonts w:ascii="Times New Roman" w:hAnsi="Times New Roman"/>
            <w:b/>
            <w:bCs/>
            <w:sz w:val="24"/>
            <w:szCs w:val="24"/>
          </w:rPr>
          <w:instrText xml:space="preserve"> PAGE   \* MERGEFORMAT </w:instrText>
        </w:r>
        <w:r w:rsidRPr="0028187E">
          <w:rPr>
            <w:rFonts w:ascii="Times New Roman" w:hAnsi="Times New Roman"/>
            <w:b/>
            <w:bCs/>
            <w:sz w:val="24"/>
            <w:szCs w:val="24"/>
          </w:rPr>
          <w:fldChar w:fldCharType="separate"/>
        </w:r>
        <w:r w:rsidRPr="0028187E">
          <w:rPr>
            <w:rFonts w:ascii="Times New Roman" w:hAnsi="Times New Roman"/>
            <w:b/>
            <w:bCs/>
            <w:noProof/>
            <w:sz w:val="24"/>
            <w:szCs w:val="24"/>
          </w:rPr>
          <w:t>2</w:t>
        </w:r>
        <w:r w:rsidRPr="0028187E">
          <w:rPr>
            <w:rFonts w:ascii="Times New Roman" w:hAnsi="Times New Roman"/>
            <w:b/>
            <w:bCs/>
            <w:noProof/>
            <w:sz w:val="24"/>
            <w:szCs w:val="24"/>
          </w:rPr>
          <w:fldChar w:fldCharType="end"/>
        </w:r>
      </w:p>
    </w:sdtContent>
  </w:sdt>
  <w:p w14:paraId="5710EB5F" w14:textId="522AF3B6" w:rsidR="00F949EE" w:rsidRPr="0028187E" w:rsidRDefault="00F949EE">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C62"/>
    <w:multiLevelType w:val="hybridMultilevel"/>
    <w:tmpl w:val="6CEC2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03266D"/>
    <w:multiLevelType w:val="hybridMultilevel"/>
    <w:tmpl w:val="314EFDDE"/>
    <w:lvl w:ilvl="0" w:tplc="0AB0857A">
      <w:start w:val="6"/>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CB4AF5"/>
    <w:multiLevelType w:val="singleLevel"/>
    <w:tmpl w:val="B2AAD1C2"/>
    <w:lvl w:ilvl="0">
      <w:numFmt w:val="bullet"/>
      <w:lvlText w:val=""/>
      <w:lvlJc w:val="left"/>
      <w:pPr>
        <w:tabs>
          <w:tab w:val="num" w:pos="720"/>
        </w:tabs>
        <w:ind w:left="720" w:hanging="432"/>
      </w:pPr>
      <w:rPr>
        <w:rFonts w:ascii="Monotype Sorts" w:hAnsi="Whimsy ICG" w:hint="default"/>
      </w:rPr>
    </w:lvl>
  </w:abstractNum>
  <w:abstractNum w:abstractNumId="3" w15:restartNumberingAfterBreak="0">
    <w:nsid w:val="18940996"/>
    <w:multiLevelType w:val="hybridMultilevel"/>
    <w:tmpl w:val="6AA6E258"/>
    <w:lvl w:ilvl="0" w:tplc="04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A6A0DB9"/>
    <w:multiLevelType w:val="hybridMultilevel"/>
    <w:tmpl w:val="7A626A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74CCE"/>
    <w:multiLevelType w:val="hybridMultilevel"/>
    <w:tmpl w:val="FC1AF8EC"/>
    <w:lvl w:ilvl="0" w:tplc="587620D6">
      <w:start w:val="6"/>
      <w:numFmt w:val="upp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21ED3F92"/>
    <w:multiLevelType w:val="hybridMultilevel"/>
    <w:tmpl w:val="25A8003E"/>
    <w:lvl w:ilvl="0" w:tplc="04090001">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45E6103"/>
    <w:multiLevelType w:val="multilevel"/>
    <w:tmpl w:val="EB70EDEE"/>
    <w:lvl w:ilvl="0">
      <w:start w:val="1"/>
      <w:numFmt w:val="decimal"/>
      <w:lvlText w:val="%1."/>
      <w:legacy w:legacy="1" w:legacySpace="0" w:legacyIndent="360"/>
      <w:lvlJc w:val="left"/>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E21170"/>
    <w:multiLevelType w:val="multilevel"/>
    <w:tmpl w:val="EB70EDEE"/>
    <w:lvl w:ilvl="0">
      <w:start w:val="1"/>
      <w:numFmt w:val="decimal"/>
      <w:lvlText w:val="%1."/>
      <w:legacy w:legacy="1" w:legacySpace="0" w:legacyIndent="360"/>
      <w:lvlJc w:val="left"/>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9D10BC"/>
    <w:multiLevelType w:val="multilevel"/>
    <w:tmpl w:val="C868B0A2"/>
    <w:lvl w:ilvl="0">
      <w:start w:val="1"/>
      <w:numFmt w:val="decimal"/>
      <w:lvlText w:val="%1."/>
      <w:legacy w:legacy="1" w:legacySpace="0" w:legacyIndent="360"/>
      <w:lvlJc w:val="left"/>
      <w:rPr>
        <w:b/>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86F5BB3"/>
    <w:multiLevelType w:val="multilevel"/>
    <w:tmpl w:val="B4581160"/>
    <w:lvl w:ilvl="0">
      <w:start w:val="1"/>
      <w:numFmt w:val="decimal"/>
      <w:lvlText w:val="%1."/>
      <w:legacy w:legacy="1" w:legacySpace="0" w:legacyIndent="360"/>
      <w:lvlJc w:val="left"/>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F6678D"/>
    <w:multiLevelType w:val="hybridMultilevel"/>
    <w:tmpl w:val="A8E4A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308A"/>
    <w:multiLevelType w:val="hybridMultilevel"/>
    <w:tmpl w:val="03589426"/>
    <w:lvl w:ilvl="0" w:tplc="7D382C46">
      <w:start w:val="5"/>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F79B5"/>
    <w:multiLevelType w:val="hybridMultilevel"/>
    <w:tmpl w:val="A1326ECA"/>
    <w:lvl w:ilvl="0" w:tplc="28B64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662E2"/>
    <w:multiLevelType w:val="hybridMultilevel"/>
    <w:tmpl w:val="F94EAF30"/>
    <w:lvl w:ilvl="0" w:tplc="438A7360">
      <w:start w:val="9"/>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E716B"/>
    <w:multiLevelType w:val="hybridMultilevel"/>
    <w:tmpl w:val="5AD650B6"/>
    <w:lvl w:ilvl="0" w:tplc="CE44C15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CE2621"/>
    <w:multiLevelType w:val="multilevel"/>
    <w:tmpl w:val="B4581160"/>
    <w:lvl w:ilvl="0">
      <w:start w:val="1"/>
      <w:numFmt w:val="decimal"/>
      <w:lvlText w:val="%1."/>
      <w:legacy w:legacy="1" w:legacySpace="0" w:legacyIndent="360"/>
      <w:lvlJc w:val="left"/>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DE7C49"/>
    <w:multiLevelType w:val="hybridMultilevel"/>
    <w:tmpl w:val="7B588050"/>
    <w:lvl w:ilvl="0" w:tplc="1AA2048A">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3E0345A3"/>
    <w:multiLevelType w:val="hybridMultilevel"/>
    <w:tmpl w:val="DDC0C1AA"/>
    <w:lvl w:ilvl="0" w:tplc="495E10C8">
      <w:start w:val="5"/>
      <w:numFmt w:val="decimal"/>
      <w:lvlText w:val="%1."/>
      <w:lvlJc w:val="left"/>
      <w:pPr>
        <w:tabs>
          <w:tab w:val="num" w:pos="990"/>
        </w:tabs>
        <w:ind w:left="990" w:hanging="360"/>
      </w:pPr>
      <w:rPr>
        <w:rFonts w:hint="default"/>
        <w:b/>
      </w:rPr>
    </w:lvl>
    <w:lvl w:ilvl="1" w:tplc="74A0A128">
      <w:start w:val="1"/>
      <w:numFmt w:val="upp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48CB55A6"/>
    <w:multiLevelType w:val="hybridMultilevel"/>
    <w:tmpl w:val="52864E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6E1A5A"/>
    <w:multiLevelType w:val="hybridMultilevel"/>
    <w:tmpl w:val="D87242E8"/>
    <w:lvl w:ilvl="0" w:tplc="FE0240D6">
      <w:start w:val="3"/>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823290"/>
    <w:multiLevelType w:val="hybridMultilevel"/>
    <w:tmpl w:val="6F9E8192"/>
    <w:lvl w:ilvl="0" w:tplc="4ADA1AE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A0230"/>
    <w:multiLevelType w:val="hybridMultilevel"/>
    <w:tmpl w:val="6E005F80"/>
    <w:lvl w:ilvl="0" w:tplc="5226ED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9D4A71"/>
    <w:multiLevelType w:val="hybridMultilevel"/>
    <w:tmpl w:val="FBE2B562"/>
    <w:lvl w:ilvl="0" w:tplc="02D4F90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E50FE9"/>
    <w:multiLevelType w:val="hybridMultilevel"/>
    <w:tmpl w:val="5A9C955C"/>
    <w:lvl w:ilvl="0" w:tplc="60BEF5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6967E22"/>
    <w:multiLevelType w:val="hybridMultilevel"/>
    <w:tmpl w:val="6A8AB4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5708C"/>
    <w:multiLevelType w:val="hybridMultilevel"/>
    <w:tmpl w:val="D0E6A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B3D94"/>
    <w:multiLevelType w:val="hybridMultilevel"/>
    <w:tmpl w:val="529C7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8D5823"/>
    <w:multiLevelType w:val="hybridMultilevel"/>
    <w:tmpl w:val="0DC0F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F48F2"/>
    <w:multiLevelType w:val="hybridMultilevel"/>
    <w:tmpl w:val="53369BA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C0D0FCB"/>
    <w:multiLevelType w:val="hybridMultilevel"/>
    <w:tmpl w:val="D4B47E60"/>
    <w:lvl w:ilvl="0" w:tplc="B570F988">
      <w:start w:val="10"/>
      <w:numFmt w:val="decimal"/>
      <w:lvlText w:val="%1."/>
      <w:lvlJc w:val="left"/>
      <w:pPr>
        <w:tabs>
          <w:tab w:val="num" w:pos="810"/>
        </w:tabs>
        <w:ind w:left="810" w:hanging="360"/>
      </w:pPr>
      <w:rPr>
        <w:rFonts w:hint="default"/>
        <w:b/>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71C44CB7"/>
    <w:multiLevelType w:val="multilevel"/>
    <w:tmpl w:val="0409001F"/>
    <w:lvl w:ilvl="0">
      <w:start w:val="1"/>
      <w:numFmt w:val="decimal"/>
      <w:lvlText w:val="%1."/>
      <w:lvlJc w:val="left"/>
      <w:pPr>
        <w:ind w:left="1350" w:hanging="360"/>
      </w:pPr>
    </w:lvl>
    <w:lvl w:ilvl="1">
      <w:start w:val="1"/>
      <w:numFmt w:val="decimal"/>
      <w:lvlText w:val="%1.%2."/>
      <w:lvlJc w:val="left"/>
      <w:pPr>
        <w:ind w:left="1782" w:hanging="432"/>
      </w:pPr>
    </w:lvl>
    <w:lvl w:ilvl="2">
      <w:start w:val="1"/>
      <w:numFmt w:val="decimal"/>
      <w:lvlText w:val="%1.%2.%3."/>
      <w:lvlJc w:val="left"/>
      <w:pPr>
        <w:ind w:left="2214" w:hanging="504"/>
      </w:pPr>
    </w:lvl>
    <w:lvl w:ilvl="3">
      <w:start w:val="1"/>
      <w:numFmt w:val="decimal"/>
      <w:lvlText w:val="%1.%2.%3.%4."/>
      <w:lvlJc w:val="left"/>
      <w:pPr>
        <w:ind w:left="2718" w:hanging="648"/>
      </w:pPr>
    </w:lvl>
    <w:lvl w:ilvl="4">
      <w:start w:val="1"/>
      <w:numFmt w:val="decimal"/>
      <w:lvlText w:val="%1.%2.%3.%4.%5."/>
      <w:lvlJc w:val="left"/>
      <w:pPr>
        <w:ind w:left="3222" w:hanging="792"/>
      </w:pPr>
    </w:lvl>
    <w:lvl w:ilvl="5">
      <w:start w:val="1"/>
      <w:numFmt w:val="decimal"/>
      <w:lvlText w:val="%1.%2.%3.%4.%5.%6."/>
      <w:lvlJc w:val="left"/>
      <w:pPr>
        <w:ind w:left="3726" w:hanging="936"/>
      </w:pPr>
    </w:lvl>
    <w:lvl w:ilvl="6">
      <w:start w:val="1"/>
      <w:numFmt w:val="decimal"/>
      <w:lvlText w:val="%1.%2.%3.%4.%5.%6.%7."/>
      <w:lvlJc w:val="left"/>
      <w:pPr>
        <w:ind w:left="4230" w:hanging="1080"/>
      </w:pPr>
    </w:lvl>
    <w:lvl w:ilvl="7">
      <w:start w:val="1"/>
      <w:numFmt w:val="decimal"/>
      <w:lvlText w:val="%1.%2.%3.%4.%5.%6.%7.%8."/>
      <w:lvlJc w:val="left"/>
      <w:pPr>
        <w:ind w:left="4734" w:hanging="1224"/>
      </w:pPr>
    </w:lvl>
    <w:lvl w:ilvl="8">
      <w:start w:val="1"/>
      <w:numFmt w:val="decimal"/>
      <w:lvlText w:val="%1.%2.%3.%4.%5.%6.%7.%8.%9."/>
      <w:lvlJc w:val="left"/>
      <w:pPr>
        <w:ind w:left="5310" w:hanging="1440"/>
      </w:pPr>
    </w:lvl>
  </w:abstractNum>
  <w:abstractNum w:abstractNumId="32" w15:restartNumberingAfterBreak="0">
    <w:nsid w:val="722E2EF5"/>
    <w:multiLevelType w:val="hybridMultilevel"/>
    <w:tmpl w:val="76F2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D110D8"/>
    <w:multiLevelType w:val="hybridMultilevel"/>
    <w:tmpl w:val="C87851D2"/>
    <w:lvl w:ilvl="0" w:tplc="664CE4C6">
      <w:start w:val="6"/>
      <w:numFmt w:val="upperRoman"/>
      <w:lvlText w:val="%1."/>
      <w:lvlJc w:val="left"/>
      <w:pPr>
        <w:tabs>
          <w:tab w:val="num" w:pos="1080"/>
        </w:tabs>
        <w:ind w:left="1080" w:hanging="720"/>
      </w:pPr>
      <w:rPr>
        <w:rFonts w:hint="default"/>
      </w:rPr>
    </w:lvl>
    <w:lvl w:ilvl="1" w:tplc="7C20369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82078F"/>
    <w:multiLevelType w:val="hybridMultilevel"/>
    <w:tmpl w:val="CA52588C"/>
    <w:lvl w:ilvl="0" w:tplc="6C9E436A">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4447F"/>
    <w:multiLevelType w:val="multilevel"/>
    <w:tmpl w:val="DA3A6A4C"/>
    <w:lvl w:ilvl="0">
      <w:start w:val="6"/>
      <w:numFmt w:val="decimal"/>
      <w:lvlText w:val="%1."/>
      <w:lvlJc w:val="left"/>
      <w:pPr>
        <w:tabs>
          <w:tab w:val="num" w:pos="990"/>
        </w:tabs>
        <w:ind w:left="990" w:hanging="360"/>
      </w:pPr>
      <w:rPr>
        <w:rFonts w:hint="default"/>
        <w:b/>
      </w:rPr>
    </w:lvl>
    <w:lvl w:ilvl="1">
      <w:start w:val="1"/>
      <w:numFmt w:val="upperLetter"/>
      <w:lvlText w:val="%2."/>
      <w:lvlJc w:val="left"/>
      <w:pPr>
        <w:tabs>
          <w:tab w:val="num" w:pos="1710"/>
        </w:tabs>
        <w:ind w:left="1710" w:hanging="360"/>
      </w:pPr>
      <w:rPr>
        <w:rFonts w:hint="default"/>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6" w15:restartNumberingAfterBreak="0">
    <w:nsid w:val="7BBD6287"/>
    <w:multiLevelType w:val="multilevel"/>
    <w:tmpl w:val="FD80DE28"/>
    <w:lvl w:ilvl="0">
      <w:start w:val="1"/>
      <w:numFmt w:val="upperLetter"/>
      <w:lvlText w:val="%1."/>
      <w:lvlJc w:val="left"/>
      <w:pPr>
        <w:tabs>
          <w:tab w:val="num" w:pos="990"/>
        </w:tabs>
        <w:ind w:left="990" w:hanging="360"/>
      </w:pPr>
      <w:rPr>
        <w:rFonts w:ascii="Times New Roman" w:eastAsia="Times New Roman" w:hAnsi="Times New Roman" w:cs="Times New Roman"/>
      </w:rPr>
    </w:lvl>
    <w:lvl w:ilvl="1">
      <w:start w:val="1"/>
      <w:numFmt w:val="upperLetter"/>
      <w:lvlText w:val="%2."/>
      <w:lvlJc w:val="left"/>
      <w:pPr>
        <w:tabs>
          <w:tab w:val="num" w:pos="1710"/>
        </w:tabs>
        <w:ind w:left="1710" w:hanging="360"/>
      </w:pPr>
      <w:rPr>
        <w:rFonts w:hint="default"/>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7" w15:restartNumberingAfterBreak="0">
    <w:nsid w:val="7D49247F"/>
    <w:multiLevelType w:val="hybridMultilevel"/>
    <w:tmpl w:val="F890694A"/>
    <w:lvl w:ilvl="0" w:tplc="3CB0A8BE">
      <w:start w:val="6"/>
      <w:numFmt w:val="upp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16cid:durableId="1883057652">
    <w:abstractNumId w:val="10"/>
  </w:num>
  <w:num w:numId="2" w16cid:durableId="898830981">
    <w:abstractNumId w:val="9"/>
  </w:num>
  <w:num w:numId="3" w16cid:durableId="736708074">
    <w:abstractNumId w:val="2"/>
  </w:num>
  <w:num w:numId="4" w16cid:durableId="1468204297">
    <w:abstractNumId w:val="12"/>
  </w:num>
  <w:num w:numId="5" w16cid:durableId="1729381800">
    <w:abstractNumId w:val="18"/>
  </w:num>
  <w:num w:numId="6" w16cid:durableId="97800676">
    <w:abstractNumId w:val="20"/>
  </w:num>
  <w:num w:numId="7" w16cid:durableId="1567718085">
    <w:abstractNumId w:val="35"/>
  </w:num>
  <w:num w:numId="8" w16cid:durableId="665590443">
    <w:abstractNumId w:val="36"/>
  </w:num>
  <w:num w:numId="9" w16cid:durableId="924457175">
    <w:abstractNumId w:val="5"/>
  </w:num>
  <w:num w:numId="10" w16cid:durableId="629629911">
    <w:abstractNumId w:val="37"/>
  </w:num>
  <w:num w:numId="11" w16cid:durableId="222912786">
    <w:abstractNumId w:val="23"/>
  </w:num>
  <w:num w:numId="12" w16cid:durableId="1127579211">
    <w:abstractNumId w:val="1"/>
  </w:num>
  <w:num w:numId="13" w16cid:durableId="1761489079">
    <w:abstractNumId w:val="33"/>
  </w:num>
  <w:num w:numId="14" w16cid:durableId="658074766">
    <w:abstractNumId w:val="7"/>
  </w:num>
  <w:num w:numId="15" w16cid:durableId="1357268441">
    <w:abstractNumId w:val="8"/>
  </w:num>
  <w:num w:numId="16" w16cid:durableId="1476800455">
    <w:abstractNumId w:val="15"/>
  </w:num>
  <w:num w:numId="17" w16cid:durableId="527450177">
    <w:abstractNumId w:val="16"/>
  </w:num>
  <w:num w:numId="18" w16cid:durableId="1325740778">
    <w:abstractNumId w:val="30"/>
  </w:num>
  <w:num w:numId="19" w16cid:durableId="162670481">
    <w:abstractNumId w:val="14"/>
  </w:num>
  <w:num w:numId="20" w16cid:durableId="557672611">
    <w:abstractNumId w:val="17"/>
  </w:num>
  <w:num w:numId="21" w16cid:durableId="22874805">
    <w:abstractNumId w:val="0"/>
  </w:num>
  <w:num w:numId="22" w16cid:durableId="2125727153">
    <w:abstractNumId w:val="27"/>
  </w:num>
  <w:num w:numId="23" w16cid:durableId="2014719227">
    <w:abstractNumId w:val="32"/>
  </w:num>
  <w:num w:numId="24" w16cid:durableId="1220558070">
    <w:abstractNumId w:val="34"/>
  </w:num>
  <w:num w:numId="25" w16cid:durableId="1687556808">
    <w:abstractNumId w:val="4"/>
  </w:num>
  <w:num w:numId="26" w16cid:durableId="779027155">
    <w:abstractNumId w:val="25"/>
  </w:num>
  <w:num w:numId="27" w16cid:durableId="2073578890">
    <w:abstractNumId w:val="19"/>
  </w:num>
  <w:num w:numId="28" w16cid:durableId="1844397862">
    <w:abstractNumId w:val="21"/>
  </w:num>
  <w:num w:numId="29" w16cid:durableId="1354921172">
    <w:abstractNumId w:val="22"/>
  </w:num>
  <w:num w:numId="30" w16cid:durableId="1405835146">
    <w:abstractNumId w:val="31"/>
  </w:num>
  <w:num w:numId="31" w16cid:durableId="2145464756">
    <w:abstractNumId w:val="6"/>
  </w:num>
  <w:num w:numId="32" w16cid:durableId="676078619">
    <w:abstractNumId w:val="26"/>
  </w:num>
  <w:num w:numId="33" w16cid:durableId="1623145634">
    <w:abstractNumId w:val="28"/>
  </w:num>
  <w:num w:numId="34" w16cid:durableId="1073162615">
    <w:abstractNumId w:val="29"/>
  </w:num>
  <w:num w:numId="35" w16cid:durableId="833644845">
    <w:abstractNumId w:val="11"/>
  </w:num>
  <w:num w:numId="36" w16cid:durableId="1788350622">
    <w:abstractNumId w:val="3"/>
  </w:num>
  <w:num w:numId="37" w16cid:durableId="1253390710">
    <w:abstractNumId w:val="13"/>
  </w:num>
  <w:num w:numId="38" w16cid:durableId="678522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A9"/>
    <w:rsid w:val="000408D8"/>
    <w:rsid w:val="0008184C"/>
    <w:rsid w:val="000C5BEA"/>
    <w:rsid w:val="000F0E1E"/>
    <w:rsid w:val="000F6AE8"/>
    <w:rsid w:val="00147534"/>
    <w:rsid w:val="00153C93"/>
    <w:rsid w:val="001D0EDB"/>
    <w:rsid w:val="0028187E"/>
    <w:rsid w:val="002C5A4F"/>
    <w:rsid w:val="003277E4"/>
    <w:rsid w:val="003E699E"/>
    <w:rsid w:val="00404C7D"/>
    <w:rsid w:val="00411023"/>
    <w:rsid w:val="00432FC9"/>
    <w:rsid w:val="004762AC"/>
    <w:rsid w:val="00485195"/>
    <w:rsid w:val="00525B0E"/>
    <w:rsid w:val="00554A4A"/>
    <w:rsid w:val="0056791D"/>
    <w:rsid w:val="005710D4"/>
    <w:rsid w:val="00692033"/>
    <w:rsid w:val="00697C0E"/>
    <w:rsid w:val="007A0590"/>
    <w:rsid w:val="007A4323"/>
    <w:rsid w:val="00825295"/>
    <w:rsid w:val="008D54D4"/>
    <w:rsid w:val="00937943"/>
    <w:rsid w:val="009468C8"/>
    <w:rsid w:val="00AF5978"/>
    <w:rsid w:val="00B013F0"/>
    <w:rsid w:val="00B816A9"/>
    <w:rsid w:val="00BD0D7E"/>
    <w:rsid w:val="00CA013B"/>
    <w:rsid w:val="00CA1A8B"/>
    <w:rsid w:val="00D36ECE"/>
    <w:rsid w:val="00D84970"/>
    <w:rsid w:val="00DC7186"/>
    <w:rsid w:val="00E04841"/>
    <w:rsid w:val="00EF46BA"/>
    <w:rsid w:val="00F9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11A727"/>
  <w15:chartTrackingRefBased/>
  <w15:docId w15:val="{D8ED7DEC-CAB9-49B4-9973-E586DC2C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A9"/>
    <w:pPr>
      <w:widowControl w:val="0"/>
      <w:spacing w:after="0" w:line="240" w:lineRule="auto"/>
    </w:pPr>
    <w:rPr>
      <w:rFonts w:ascii="Courier New" w:eastAsia="Times New Roman" w:hAnsi="Courier New" w:cs="Times New Roman"/>
      <w:snapToGrid w:val="0"/>
      <w:kern w:val="0"/>
      <w:sz w:val="20"/>
      <w:szCs w:val="20"/>
      <w14:ligatures w14:val="none"/>
    </w:rPr>
  </w:style>
  <w:style w:type="paragraph" w:styleId="Heading1">
    <w:name w:val="heading 1"/>
    <w:basedOn w:val="Normal"/>
    <w:next w:val="Normal"/>
    <w:link w:val="Heading1Char"/>
    <w:qFormat/>
    <w:rsid w:val="00B816A9"/>
    <w:pPr>
      <w:keepNext/>
      <w:jc w:val="center"/>
      <w:outlineLvl w:val="0"/>
    </w:pPr>
    <w:rPr>
      <w:sz w:val="60"/>
    </w:rPr>
  </w:style>
  <w:style w:type="paragraph" w:styleId="Heading2">
    <w:name w:val="heading 2"/>
    <w:basedOn w:val="Normal"/>
    <w:next w:val="Normal"/>
    <w:link w:val="Heading2Char"/>
    <w:qFormat/>
    <w:rsid w:val="00B816A9"/>
    <w:pPr>
      <w:keepNext/>
      <w:numPr>
        <w:ilvl w:val="12"/>
      </w:numPr>
      <w:tabs>
        <w:tab w:val="left" w:pos="-720"/>
        <w:tab w:val="left" w:pos="0"/>
        <w:tab w:val="left" w:pos="720"/>
        <w:tab w:val="left" w:pos="1350"/>
        <w:tab w:val="left" w:pos="1440"/>
      </w:tabs>
      <w:suppressAutoHyphens/>
      <w:ind w:left="1350" w:hanging="630"/>
      <w:jc w:val="both"/>
      <w:outlineLvl w:val="1"/>
    </w:pPr>
    <w:rPr>
      <w:rFonts w:ascii="Arial" w:hAnsi="Arial"/>
      <w:spacing w:val="-3"/>
      <w:sz w:val="24"/>
    </w:rPr>
  </w:style>
  <w:style w:type="paragraph" w:styleId="Heading3">
    <w:name w:val="heading 3"/>
    <w:basedOn w:val="Normal"/>
    <w:next w:val="Normal"/>
    <w:link w:val="Heading3Char"/>
    <w:qFormat/>
    <w:rsid w:val="00B816A9"/>
    <w:pPr>
      <w:keepNext/>
      <w:tabs>
        <w:tab w:val="left" w:pos="-720"/>
        <w:tab w:val="left" w:pos="0"/>
        <w:tab w:val="left" w:pos="720"/>
        <w:tab w:val="left" w:pos="1440"/>
      </w:tabs>
      <w:suppressAutoHyphens/>
      <w:ind w:left="2160" w:hanging="2160"/>
      <w:jc w:val="both"/>
      <w:outlineLvl w:val="2"/>
    </w:pPr>
    <w:rPr>
      <w:rFonts w:ascii="Arial" w:hAnsi="Arial"/>
      <w:spacing w:val="-3"/>
      <w:sz w:val="24"/>
    </w:rPr>
  </w:style>
  <w:style w:type="paragraph" w:styleId="Heading4">
    <w:name w:val="heading 4"/>
    <w:basedOn w:val="Normal"/>
    <w:next w:val="Normal"/>
    <w:link w:val="Heading4Char"/>
    <w:qFormat/>
    <w:rsid w:val="00B816A9"/>
    <w:pPr>
      <w:keepNext/>
      <w:suppressAutoHyphens/>
      <w:jc w:val="center"/>
      <w:outlineLvl w:val="3"/>
    </w:pPr>
    <w:rPr>
      <w:rFonts w:ascii="Arial" w:hAnsi="Arial"/>
      <w:b/>
      <w:spacing w:val="-3"/>
      <w:sz w:val="22"/>
      <w:u w:val="single"/>
    </w:rPr>
  </w:style>
  <w:style w:type="paragraph" w:styleId="Heading5">
    <w:name w:val="heading 5"/>
    <w:basedOn w:val="Normal"/>
    <w:next w:val="Normal"/>
    <w:link w:val="Heading5Char"/>
    <w:qFormat/>
    <w:rsid w:val="00B816A9"/>
    <w:pPr>
      <w:keepNext/>
      <w:suppressAutoHyphens/>
      <w:jc w:val="center"/>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6A9"/>
    <w:rPr>
      <w:rFonts w:ascii="Courier New" w:eastAsia="Times New Roman" w:hAnsi="Courier New" w:cs="Times New Roman"/>
      <w:snapToGrid w:val="0"/>
      <w:kern w:val="0"/>
      <w:sz w:val="60"/>
      <w:szCs w:val="20"/>
      <w14:ligatures w14:val="none"/>
    </w:rPr>
  </w:style>
  <w:style w:type="character" w:customStyle="1" w:styleId="Heading2Char">
    <w:name w:val="Heading 2 Char"/>
    <w:basedOn w:val="DefaultParagraphFont"/>
    <w:link w:val="Heading2"/>
    <w:rsid w:val="00B816A9"/>
    <w:rPr>
      <w:rFonts w:ascii="Arial" w:eastAsia="Times New Roman" w:hAnsi="Arial" w:cs="Times New Roman"/>
      <w:snapToGrid w:val="0"/>
      <w:spacing w:val="-3"/>
      <w:kern w:val="0"/>
      <w:sz w:val="24"/>
      <w:szCs w:val="20"/>
      <w14:ligatures w14:val="none"/>
    </w:rPr>
  </w:style>
  <w:style w:type="character" w:customStyle="1" w:styleId="Heading3Char">
    <w:name w:val="Heading 3 Char"/>
    <w:basedOn w:val="DefaultParagraphFont"/>
    <w:link w:val="Heading3"/>
    <w:rsid w:val="00B816A9"/>
    <w:rPr>
      <w:rFonts w:ascii="Arial" w:eastAsia="Times New Roman" w:hAnsi="Arial" w:cs="Times New Roman"/>
      <w:snapToGrid w:val="0"/>
      <w:spacing w:val="-3"/>
      <w:kern w:val="0"/>
      <w:sz w:val="24"/>
      <w:szCs w:val="20"/>
      <w14:ligatures w14:val="none"/>
    </w:rPr>
  </w:style>
  <w:style w:type="character" w:customStyle="1" w:styleId="Heading4Char">
    <w:name w:val="Heading 4 Char"/>
    <w:basedOn w:val="DefaultParagraphFont"/>
    <w:link w:val="Heading4"/>
    <w:rsid w:val="00B816A9"/>
    <w:rPr>
      <w:rFonts w:ascii="Arial" w:eastAsia="Times New Roman" w:hAnsi="Arial" w:cs="Times New Roman"/>
      <w:b/>
      <w:snapToGrid w:val="0"/>
      <w:spacing w:val="-3"/>
      <w:kern w:val="0"/>
      <w:szCs w:val="20"/>
      <w:u w:val="single"/>
      <w14:ligatures w14:val="none"/>
    </w:rPr>
  </w:style>
  <w:style w:type="character" w:customStyle="1" w:styleId="Heading5Char">
    <w:name w:val="Heading 5 Char"/>
    <w:basedOn w:val="DefaultParagraphFont"/>
    <w:link w:val="Heading5"/>
    <w:rsid w:val="00B816A9"/>
    <w:rPr>
      <w:rFonts w:ascii="Arial" w:eastAsia="Times New Roman" w:hAnsi="Arial" w:cs="Times New Roman"/>
      <w:snapToGrid w:val="0"/>
      <w:spacing w:val="-3"/>
      <w:kern w:val="0"/>
      <w:szCs w:val="20"/>
      <w:u w:val="single"/>
      <w14:ligatures w14:val="none"/>
    </w:rPr>
  </w:style>
  <w:style w:type="paragraph" w:styleId="EndnoteText">
    <w:name w:val="endnote text"/>
    <w:basedOn w:val="Normal"/>
    <w:link w:val="EndnoteTextChar"/>
    <w:semiHidden/>
    <w:rsid w:val="00B816A9"/>
    <w:rPr>
      <w:sz w:val="24"/>
    </w:rPr>
  </w:style>
  <w:style w:type="character" w:customStyle="1" w:styleId="EndnoteTextChar">
    <w:name w:val="Endnote Text Char"/>
    <w:basedOn w:val="DefaultParagraphFont"/>
    <w:link w:val="EndnoteText"/>
    <w:semiHidden/>
    <w:rsid w:val="00B816A9"/>
    <w:rPr>
      <w:rFonts w:ascii="Courier New" w:eastAsia="Times New Roman" w:hAnsi="Courier New" w:cs="Times New Roman"/>
      <w:snapToGrid w:val="0"/>
      <w:kern w:val="0"/>
      <w:sz w:val="24"/>
      <w:szCs w:val="20"/>
      <w14:ligatures w14:val="none"/>
    </w:rPr>
  </w:style>
  <w:style w:type="character" w:styleId="EndnoteReference">
    <w:name w:val="endnote reference"/>
    <w:semiHidden/>
    <w:rsid w:val="00B816A9"/>
    <w:rPr>
      <w:vertAlign w:val="superscript"/>
    </w:rPr>
  </w:style>
  <w:style w:type="paragraph" w:styleId="FootnoteText">
    <w:name w:val="footnote text"/>
    <w:basedOn w:val="Normal"/>
    <w:link w:val="FootnoteTextChar"/>
    <w:semiHidden/>
    <w:rsid w:val="00B816A9"/>
    <w:rPr>
      <w:sz w:val="24"/>
    </w:rPr>
  </w:style>
  <w:style w:type="character" w:customStyle="1" w:styleId="FootnoteTextChar">
    <w:name w:val="Footnote Text Char"/>
    <w:basedOn w:val="DefaultParagraphFont"/>
    <w:link w:val="FootnoteText"/>
    <w:semiHidden/>
    <w:rsid w:val="00B816A9"/>
    <w:rPr>
      <w:rFonts w:ascii="Courier New" w:eastAsia="Times New Roman" w:hAnsi="Courier New" w:cs="Times New Roman"/>
      <w:snapToGrid w:val="0"/>
      <w:kern w:val="0"/>
      <w:sz w:val="24"/>
      <w:szCs w:val="20"/>
      <w14:ligatures w14:val="none"/>
    </w:rPr>
  </w:style>
  <w:style w:type="character" w:styleId="FootnoteReference">
    <w:name w:val="footnote reference"/>
    <w:semiHidden/>
    <w:rsid w:val="00B816A9"/>
    <w:rPr>
      <w:vertAlign w:val="superscript"/>
    </w:rPr>
  </w:style>
  <w:style w:type="paragraph" w:styleId="TOC1">
    <w:name w:val="toc 1"/>
    <w:basedOn w:val="Normal"/>
    <w:next w:val="Normal"/>
    <w:autoRedefine/>
    <w:semiHidden/>
    <w:rsid w:val="00B816A9"/>
    <w:pPr>
      <w:tabs>
        <w:tab w:val="right" w:leader="dot" w:pos="9360"/>
      </w:tabs>
      <w:suppressAutoHyphens/>
      <w:spacing w:before="480"/>
      <w:ind w:left="720" w:right="720" w:hanging="720"/>
    </w:pPr>
  </w:style>
  <w:style w:type="paragraph" w:styleId="TOC2">
    <w:name w:val="toc 2"/>
    <w:basedOn w:val="Normal"/>
    <w:next w:val="Normal"/>
    <w:autoRedefine/>
    <w:semiHidden/>
    <w:rsid w:val="00B816A9"/>
    <w:pPr>
      <w:tabs>
        <w:tab w:val="right" w:leader="dot" w:pos="9360"/>
      </w:tabs>
      <w:suppressAutoHyphens/>
      <w:ind w:left="1440" w:right="720" w:hanging="720"/>
    </w:pPr>
  </w:style>
  <w:style w:type="paragraph" w:styleId="TOC3">
    <w:name w:val="toc 3"/>
    <w:basedOn w:val="Normal"/>
    <w:next w:val="Normal"/>
    <w:autoRedefine/>
    <w:semiHidden/>
    <w:rsid w:val="00B816A9"/>
    <w:pPr>
      <w:tabs>
        <w:tab w:val="right" w:leader="dot" w:pos="9360"/>
      </w:tabs>
      <w:suppressAutoHyphens/>
      <w:ind w:left="2160" w:right="720" w:hanging="720"/>
    </w:pPr>
  </w:style>
  <w:style w:type="paragraph" w:styleId="TOC4">
    <w:name w:val="toc 4"/>
    <w:basedOn w:val="Normal"/>
    <w:next w:val="Normal"/>
    <w:autoRedefine/>
    <w:semiHidden/>
    <w:rsid w:val="00B816A9"/>
    <w:pPr>
      <w:tabs>
        <w:tab w:val="right" w:leader="dot" w:pos="9360"/>
      </w:tabs>
      <w:suppressAutoHyphens/>
      <w:ind w:left="2880" w:right="720" w:hanging="720"/>
    </w:pPr>
  </w:style>
  <w:style w:type="paragraph" w:styleId="TOC5">
    <w:name w:val="toc 5"/>
    <w:basedOn w:val="Normal"/>
    <w:next w:val="Normal"/>
    <w:autoRedefine/>
    <w:semiHidden/>
    <w:rsid w:val="00B816A9"/>
    <w:pPr>
      <w:tabs>
        <w:tab w:val="right" w:leader="dot" w:pos="9360"/>
      </w:tabs>
      <w:suppressAutoHyphens/>
      <w:ind w:left="3600" w:right="720" w:hanging="720"/>
    </w:pPr>
  </w:style>
  <w:style w:type="paragraph" w:styleId="TOC6">
    <w:name w:val="toc 6"/>
    <w:basedOn w:val="Normal"/>
    <w:next w:val="Normal"/>
    <w:autoRedefine/>
    <w:semiHidden/>
    <w:rsid w:val="00B816A9"/>
    <w:pPr>
      <w:tabs>
        <w:tab w:val="right" w:pos="9360"/>
      </w:tabs>
      <w:suppressAutoHyphens/>
      <w:ind w:left="720" w:hanging="720"/>
    </w:pPr>
  </w:style>
  <w:style w:type="paragraph" w:styleId="TOC7">
    <w:name w:val="toc 7"/>
    <w:basedOn w:val="Normal"/>
    <w:next w:val="Normal"/>
    <w:autoRedefine/>
    <w:semiHidden/>
    <w:rsid w:val="00B816A9"/>
    <w:pPr>
      <w:suppressAutoHyphens/>
      <w:ind w:left="720" w:hanging="720"/>
    </w:pPr>
  </w:style>
  <w:style w:type="paragraph" w:styleId="TOC8">
    <w:name w:val="toc 8"/>
    <w:basedOn w:val="Normal"/>
    <w:next w:val="Normal"/>
    <w:autoRedefine/>
    <w:semiHidden/>
    <w:rsid w:val="00B816A9"/>
    <w:pPr>
      <w:tabs>
        <w:tab w:val="right" w:pos="9360"/>
      </w:tabs>
      <w:suppressAutoHyphens/>
      <w:ind w:left="720" w:hanging="720"/>
    </w:pPr>
  </w:style>
  <w:style w:type="paragraph" w:styleId="TOC9">
    <w:name w:val="toc 9"/>
    <w:basedOn w:val="Normal"/>
    <w:next w:val="Normal"/>
    <w:autoRedefine/>
    <w:semiHidden/>
    <w:rsid w:val="00B816A9"/>
    <w:pPr>
      <w:tabs>
        <w:tab w:val="right" w:leader="dot" w:pos="9360"/>
      </w:tabs>
      <w:suppressAutoHyphens/>
      <w:ind w:left="720" w:hanging="720"/>
    </w:pPr>
  </w:style>
  <w:style w:type="paragraph" w:styleId="Index1">
    <w:name w:val="index 1"/>
    <w:basedOn w:val="Normal"/>
    <w:next w:val="Normal"/>
    <w:autoRedefine/>
    <w:semiHidden/>
    <w:rsid w:val="00B816A9"/>
    <w:pPr>
      <w:tabs>
        <w:tab w:val="right" w:leader="dot" w:pos="9360"/>
      </w:tabs>
      <w:suppressAutoHyphens/>
      <w:ind w:left="1440" w:right="720" w:hanging="1440"/>
    </w:pPr>
  </w:style>
  <w:style w:type="paragraph" w:styleId="Index2">
    <w:name w:val="index 2"/>
    <w:basedOn w:val="Normal"/>
    <w:next w:val="Normal"/>
    <w:autoRedefine/>
    <w:semiHidden/>
    <w:rsid w:val="00B816A9"/>
    <w:pPr>
      <w:tabs>
        <w:tab w:val="right" w:leader="dot" w:pos="9360"/>
      </w:tabs>
      <w:suppressAutoHyphens/>
      <w:ind w:left="1440" w:right="720" w:hanging="720"/>
    </w:pPr>
  </w:style>
  <w:style w:type="paragraph" w:styleId="TOAHeading">
    <w:name w:val="toa heading"/>
    <w:basedOn w:val="Normal"/>
    <w:next w:val="Normal"/>
    <w:semiHidden/>
    <w:rsid w:val="00B816A9"/>
    <w:pPr>
      <w:tabs>
        <w:tab w:val="right" w:pos="9360"/>
      </w:tabs>
      <w:suppressAutoHyphens/>
    </w:pPr>
  </w:style>
  <w:style w:type="paragraph" w:styleId="Caption">
    <w:name w:val="caption"/>
    <w:basedOn w:val="Normal"/>
    <w:next w:val="Normal"/>
    <w:qFormat/>
    <w:rsid w:val="00B816A9"/>
    <w:rPr>
      <w:sz w:val="24"/>
    </w:rPr>
  </w:style>
  <w:style w:type="character" w:customStyle="1" w:styleId="EquationCaption">
    <w:name w:val="_Equation Caption"/>
    <w:rsid w:val="00B816A9"/>
  </w:style>
  <w:style w:type="paragraph" w:styleId="Header">
    <w:name w:val="header"/>
    <w:basedOn w:val="Normal"/>
    <w:link w:val="HeaderChar"/>
    <w:rsid w:val="00B816A9"/>
    <w:pPr>
      <w:tabs>
        <w:tab w:val="center" w:pos="4320"/>
        <w:tab w:val="right" w:pos="8640"/>
      </w:tabs>
    </w:pPr>
  </w:style>
  <w:style w:type="character" w:customStyle="1" w:styleId="HeaderChar">
    <w:name w:val="Header Char"/>
    <w:basedOn w:val="DefaultParagraphFont"/>
    <w:link w:val="Header"/>
    <w:rsid w:val="00B816A9"/>
    <w:rPr>
      <w:rFonts w:ascii="Courier New" w:eastAsia="Times New Roman" w:hAnsi="Courier New" w:cs="Times New Roman"/>
      <w:snapToGrid w:val="0"/>
      <w:kern w:val="0"/>
      <w:sz w:val="20"/>
      <w:szCs w:val="20"/>
      <w14:ligatures w14:val="none"/>
    </w:rPr>
  </w:style>
  <w:style w:type="paragraph" w:styleId="Footer">
    <w:name w:val="footer"/>
    <w:basedOn w:val="Normal"/>
    <w:link w:val="FooterChar"/>
    <w:rsid w:val="00B816A9"/>
    <w:pPr>
      <w:tabs>
        <w:tab w:val="center" w:pos="4320"/>
        <w:tab w:val="right" w:pos="8640"/>
      </w:tabs>
    </w:pPr>
  </w:style>
  <w:style w:type="character" w:customStyle="1" w:styleId="FooterChar">
    <w:name w:val="Footer Char"/>
    <w:basedOn w:val="DefaultParagraphFont"/>
    <w:link w:val="Footer"/>
    <w:rsid w:val="00B816A9"/>
    <w:rPr>
      <w:rFonts w:ascii="Courier New" w:eastAsia="Times New Roman" w:hAnsi="Courier New" w:cs="Times New Roman"/>
      <w:snapToGrid w:val="0"/>
      <w:kern w:val="0"/>
      <w:sz w:val="20"/>
      <w:szCs w:val="20"/>
      <w14:ligatures w14:val="none"/>
    </w:rPr>
  </w:style>
  <w:style w:type="paragraph" w:styleId="BodyTextIndent">
    <w:name w:val="Body Text Indent"/>
    <w:basedOn w:val="Normal"/>
    <w:link w:val="BodyTextIndentChar"/>
    <w:rsid w:val="00B816A9"/>
    <w:pPr>
      <w:tabs>
        <w:tab w:val="left" w:pos="0"/>
        <w:tab w:val="left" w:pos="720"/>
        <w:tab w:val="right" w:pos="9360"/>
      </w:tabs>
      <w:suppressAutoHyphens/>
      <w:ind w:left="720"/>
    </w:pPr>
    <w:rPr>
      <w:rFonts w:ascii="Arial" w:hAnsi="Arial"/>
      <w:sz w:val="24"/>
    </w:rPr>
  </w:style>
  <w:style w:type="character" w:customStyle="1" w:styleId="BodyTextIndentChar">
    <w:name w:val="Body Text Indent Char"/>
    <w:basedOn w:val="DefaultParagraphFont"/>
    <w:link w:val="BodyTextIndent"/>
    <w:rsid w:val="00B816A9"/>
    <w:rPr>
      <w:rFonts w:ascii="Arial" w:eastAsia="Times New Roman" w:hAnsi="Arial" w:cs="Times New Roman"/>
      <w:snapToGrid w:val="0"/>
      <w:kern w:val="0"/>
      <w:sz w:val="24"/>
      <w:szCs w:val="20"/>
      <w14:ligatures w14:val="none"/>
    </w:rPr>
  </w:style>
  <w:style w:type="paragraph" w:styleId="BodyTextIndent2">
    <w:name w:val="Body Text Indent 2"/>
    <w:basedOn w:val="Normal"/>
    <w:link w:val="BodyTextIndent2Char"/>
    <w:rsid w:val="00B816A9"/>
    <w:pPr>
      <w:tabs>
        <w:tab w:val="left" w:pos="-720"/>
        <w:tab w:val="left" w:pos="0"/>
        <w:tab w:val="left" w:pos="720"/>
        <w:tab w:val="left" w:pos="1440"/>
      </w:tabs>
      <w:suppressAutoHyphens/>
      <w:ind w:left="1440" w:hanging="1440"/>
      <w:jc w:val="both"/>
    </w:pPr>
    <w:rPr>
      <w:rFonts w:ascii="Arial" w:hAnsi="Arial"/>
      <w:spacing w:val="-3"/>
      <w:sz w:val="24"/>
    </w:rPr>
  </w:style>
  <w:style w:type="character" w:customStyle="1" w:styleId="BodyTextIndent2Char">
    <w:name w:val="Body Text Indent 2 Char"/>
    <w:basedOn w:val="DefaultParagraphFont"/>
    <w:link w:val="BodyTextIndent2"/>
    <w:rsid w:val="00B816A9"/>
    <w:rPr>
      <w:rFonts w:ascii="Arial" w:eastAsia="Times New Roman" w:hAnsi="Arial" w:cs="Times New Roman"/>
      <w:snapToGrid w:val="0"/>
      <w:spacing w:val="-3"/>
      <w:kern w:val="0"/>
      <w:sz w:val="24"/>
      <w:szCs w:val="20"/>
      <w14:ligatures w14:val="none"/>
    </w:rPr>
  </w:style>
  <w:style w:type="paragraph" w:styleId="BodyText">
    <w:name w:val="Body Text"/>
    <w:basedOn w:val="Normal"/>
    <w:link w:val="BodyTextChar"/>
    <w:rsid w:val="00B816A9"/>
    <w:pPr>
      <w:tabs>
        <w:tab w:val="left" w:pos="-720"/>
        <w:tab w:val="left" w:pos="0"/>
        <w:tab w:val="left" w:pos="720"/>
        <w:tab w:val="left" w:pos="1440"/>
      </w:tabs>
      <w:suppressAutoHyphens/>
      <w:jc w:val="both"/>
    </w:pPr>
    <w:rPr>
      <w:rFonts w:ascii="Arial" w:hAnsi="Arial"/>
      <w:spacing w:val="-3"/>
      <w:sz w:val="24"/>
    </w:rPr>
  </w:style>
  <w:style w:type="character" w:customStyle="1" w:styleId="BodyTextChar">
    <w:name w:val="Body Text Char"/>
    <w:basedOn w:val="DefaultParagraphFont"/>
    <w:link w:val="BodyText"/>
    <w:rsid w:val="00B816A9"/>
    <w:rPr>
      <w:rFonts w:ascii="Arial" w:eastAsia="Times New Roman" w:hAnsi="Arial" w:cs="Times New Roman"/>
      <w:snapToGrid w:val="0"/>
      <w:spacing w:val="-3"/>
      <w:kern w:val="0"/>
      <w:sz w:val="24"/>
      <w:szCs w:val="20"/>
      <w14:ligatures w14:val="none"/>
    </w:rPr>
  </w:style>
  <w:style w:type="paragraph" w:styleId="BodyTextIndent3">
    <w:name w:val="Body Text Indent 3"/>
    <w:basedOn w:val="Normal"/>
    <w:link w:val="BodyTextIndent3Char"/>
    <w:rsid w:val="00B816A9"/>
    <w:pPr>
      <w:tabs>
        <w:tab w:val="left" w:pos="-720"/>
        <w:tab w:val="left" w:pos="0"/>
        <w:tab w:val="left" w:pos="720"/>
        <w:tab w:val="left" w:pos="1440"/>
      </w:tabs>
      <w:suppressAutoHyphens/>
      <w:ind w:left="2160"/>
      <w:jc w:val="both"/>
    </w:pPr>
    <w:rPr>
      <w:rFonts w:ascii="Arial" w:hAnsi="Arial"/>
      <w:spacing w:val="-3"/>
      <w:sz w:val="24"/>
    </w:rPr>
  </w:style>
  <w:style w:type="character" w:customStyle="1" w:styleId="BodyTextIndent3Char">
    <w:name w:val="Body Text Indent 3 Char"/>
    <w:basedOn w:val="DefaultParagraphFont"/>
    <w:link w:val="BodyTextIndent3"/>
    <w:rsid w:val="00B816A9"/>
    <w:rPr>
      <w:rFonts w:ascii="Arial" w:eastAsia="Times New Roman" w:hAnsi="Arial" w:cs="Times New Roman"/>
      <w:snapToGrid w:val="0"/>
      <w:spacing w:val="-3"/>
      <w:kern w:val="0"/>
      <w:sz w:val="24"/>
      <w:szCs w:val="20"/>
      <w14:ligatures w14:val="none"/>
    </w:rPr>
  </w:style>
  <w:style w:type="character" w:styleId="PageNumber">
    <w:name w:val="page number"/>
    <w:basedOn w:val="DefaultParagraphFont"/>
    <w:rsid w:val="00B816A9"/>
  </w:style>
  <w:style w:type="paragraph" w:styleId="BalloonText">
    <w:name w:val="Balloon Text"/>
    <w:basedOn w:val="Normal"/>
    <w:link w:val="BalloonTextChar"/>
    <w:semiHidden/>
    <w:rsid w:val="00B816A9"/>
    <w:rPr>
      <w:rFonts w:ascii="Tahoma" w:hAnsi="Tahoma" w:cs="Tahoma"/>
      <w:sz w:val="16"/>
      <w:szCs w:val="16"/>
    </w:rPr>
  </w:style>
  <w:style w:type="character" w:customStyle="1" w:styleId="BalloonTextChar">
    <w:name w:val="Balloon Text Char"/>
    <w:basedOn w:val="DefaultParagraphFont"/>
    <w:link w:val="BalloonText"/>
    <w:semiHidden/>
    <w:rsid w:val="00B816A9"/>
    <w:rPr>
      <w:rFonts w:ascii="Tahoma" w:eastAsia="Times New Roman" w:hAnsi="Tahoma" w:cs="Tahoma"/>
      <w:snapToGrid w:val="0"/>
      <w:kern w:val="0"/>
      <w:sz w:val="16"/>
      <w:szCs w:val="16"/>
      <w14:ligatures w14:val="none"/>
    </w:rPr>
  </w:style>
  <w:style w:type="paragraph" w:styleId="ListParagraph">
    <w:name w:val="List Paragraph"/>
    <w:basedOn w:val="Normal"/>
    <w:uiPriority w:val="34"/>
    <w:qFormat/>
    <w:rsid w:val="00B816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 Gonzalez</dc:creator>
  <cp:keywords/>
  <dc:description/>
  <cp:lastModifiedBy>Jose Carchi</cp:lastModifiedBy>
  <cp:revision>28</cp:revision>
  <dcterms:created xsi:type="dcterms:W3CDTF">2024-01-09T20:16:00Z</dcterms:created>
  <dcterms:modified xsi:type="dcterms:W3CDTF">2024-03-25T18:50:00Z</dcterms:modified>
</cp:coreProperties>
</file>